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B7662" w:rsidRPr="004F57C5" w:rsidRDefault="00672EB2" w:rsidP="00F2338E">
      <w:pPr>
        <w:widowControl w:val="0"/>
        <w:spacing w:line="240" w:lineRule="auto"/>
        <w:jc w:val="center"/>
        <w:rPr>
          <w:rFonts w:asciiTheme="majorHAnsi" w:hAnsiTheme="majorHAnsi" w:cstheme="majorHAnsi"/>
          <w:b/>
          <w:sz w:val="24"/>
          <w:lang w:val="ka-GE"/>
        </w:rPr>
      </w:pPr>
      <w:r w:rsidRPr="004F57C5">
        <w:rPr>
          <w:rFonts w:asciiTheme="majorHAnsi" w:eastAsia="Arial Unicode MS" w:hAnsiTheme="majorHAnsi" w:cstheme="majorHAnsi"/>
          <w:b/>
          <w:sz w:val="24"/>
          <w:lang w:val="ka-GE"/>
        </w:rPr>
        <w:t xml:space="preserve">აჭარის ავტონომიური რესპუბლიკის აღმასრულებელი ორგანოების </w:t>
      </w:r>
    </w:p>
    <w:p w14:paraId="00000002" w14:textId="77777777" w:rsidR="002B7662" w:rsidRPr="004F57C5" w:rsidRDefault="00672EB2" w:rsidP="00F2338E">
      <w:pPr>
        <w:widowControl w:val="0"/>
        <w:spacing w:line="240" w:lineRule="auto"/>
        <w:jc w:val="center"/>
        <w:rPr>
          <w:rFonts w:asciiTheme="majorHAnsi" w:hAnsiTheme="majorHAnsi" w:cstheme="majorHAnsi"/>
          <w:b/>
          <w:sz w:val="24"/>
          <w:lang w:val="ka-GE"/>
        </w:rPr>
      </w:pPr>
      <w:r w:rsidRPr="004F57C5">
        <w:rPr>
          <w:rFonts w:asciiTheme="majorHAnsi" w:eastAsia="Arial Unicode MS" w:hAnsiTheme="majorHAnsi" w:cstheme="majorHAnsi"/>
          <w:b/>
          <w:sz w:val="24"/>
          <w:lang w:val="ka-GE"/>
        </w:rPr>
        <w:t>ღია მმართველობის შეფასება</w:t>
      </w:r>
    </w:p>
    <w:p w14:paraId="00000003" w14:textId="77777777" w:rsidR="002B7662" w:rsidRPr="004F57C5" w:rsidRDefault="002B7662" w:rsidP="00F2338E">
      <w:pPr>
        <w:widowControl w:val="0"/>
        <w:spacing w:line="240" w:lineRule="auto"/>
        <w:jc w:val="center"/>
        <w:rPr>
          <w:rFonts w:asciiTheme="majorHAnsi" w:hAnsiTheme="majorHAnsi" w:cstheme="majorHAnsi"/>
          <w:b/>
          <w:sz w:val="24"/>
          <w:lang w:val="ka-GE"/>
        </w:rPr>
      </w:pPr>
      <w:bookmarkStart w:id="0" w:name="_GoBack"/>
      <w:bookmarkEnd w:id="0"/>
    </w:p>
    <w:p w14:paraId="00000004" w14:textId="77777777" w:rsidR="002B7662" w:rsidRPr="004F57C5" w:rsidRDefault="00672EB2" w:rsidP="00F2338E">
      <w:pPr>
        <w:jc w:val="center"/>
        <w:rPr>
          <w:rFonts w:asciiTheme="majorHAnsi" w:hAnsiTheme="majorHAnsi" w:cstheme="majorHAnsi"/>
          <w:b/>
          <w:sz w:val="24"/>
          <w:lang w:val="ka-GE"/>
        </w:rPr>
      </w:pPr>
      <w:r w:rsidRPr="004F57C5">
        <w:rPr>
          <w:rFonts w:asciiTheme="majorHAnsi" w:eastAsia="Arial Unicode MS" w:hAnsiTheme="majorHAnsi" w:cstheme="majorHAnsi"/>
          <w:b/>
          <w:sz w:val="24"/>
          <w:lang w:val="ka-GE"/>
        </w:rPr>
        <w:t>აჭარის უმაღლესი საბჭოს ღია მმართველობის საბჭოს თემატური მოკვლევის ჯგუფი</w:t>
      </w:r>
    </w:p>
    <w:p w14:paraId="00000005" w14:textId="77777777" w:rsidR="002B7662" w:rsidRPr="004F57C5" w:rsidRDefault="002B7662" w:rsidP="00F2338E">
      <w:pPr>
        <w:jc w:val="center"/>
        <w:rPr>
          <w:rFonts w:asciiTheme="majorHAnsi" w:hAnsiTheme="majorHAnsi" w:cstheme="majorHAnsi"/>
          <w:b/>
          <w:sz w:val="24"/>
          <w:lang w:val="ka-GE"/>
        </w:rPr>
      </w:pPr>
    </w:p>
    <w:p w14:paraId="00000007" w14:textId="61F189C1" w:rsidR="002B7662" w:rsidRDefault="00672EB2" w:rsidP="006D0BAB">
      <w:pPr>
        <w:spacing w:after="240"/>
        <w:jc w:val="center"/>
        <w:rPr>
          <w:rFonts w:asciiTheme="majorHAnsi" w:eastAsia="Arial Unicode MS" w:hAnsiTheme="majorHAnsi" w:cstheme="majorHAnsi"/>
          <w:b/>
          <w:sz w:val="24"/>
          <w:lang w:val="ka-GE"/>
        </w:rPr>
      </w:pPr>
      <w:r w:rsidRPr="004F57C5">
        <w:rPr>
          <w:rFonts w:asciiTheme="majorHAnsi" w:eastAsia="Arial Unicode MS" w:hAnsiTheme="majorHAnsi" w:cstheme="majorHAnsi"/>
          <w:b/>
          <w:sz w:val="24"/>
          <w:lang w:val="ka-GE"/>
        </w:rPr>
        <w:t>გზამკვლევი დაინტერესებული პირებისთვის</w:t>
      </w:r>
    </w:p>
    <w:p w14:paraId="0A3E95AC" w14:textId="77777777" w:rsidR="004F57C5" w:rsidRPr="004F57C5" w:rsidRDefault="004F57C5" w:rsidP="004F57C5">
      <w:pPr>
        <w:jc w:val="center"/>
        <w:rPr>
          <w:rFonts w:asciiTheme="majorHAnsi" w:hAnsiTheme="majorHAnsi" w:cstheme="majorHAnsi"/>
          <w:b/>
          <w:sz w:val="24"/>
          <w:lang w:val="ka-GE"/>
        </w:rPr>
      </w:pPr>
    </w:p>
    <w:p w14:paraId="00000008"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1. </w:t>
      </w:r>
      <w:r w:rsidRPr="00672EB2">
        <w:rPr>
          <w:rFonts w:asciiTheme="majorHAnsi" w:eastAsia="Arial Unicode MS" w:hAnsiTheme="majorHAnsi" w:cstheme="majorHAnsi"/>
          <w:b/>
          <w:lang w:val="ka-GE"/>
        </w:rPr>
        <w:t>მოკვლევის ჯგუფის შექმნა</w:t>
      </w:r>
    </w:p>
    <w:p w14:paraId="0000000A" w14:textId="6C8F9DFB"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უმაღლესი საბჭოს ღია მმართველობის საბჭოს წარედგინება საკითხი თემატური მოკვლევის ჯგუფის შექმნის შესახებ თემაზე - აჭარის ავტონომიური რესპუბლიკის აღმასრულებელი ორგანოების ღია მმართველობის შეფასება. ღია მმართველობის საბჭოს მიერ საკითხის მოწონების შემდეგ, საბჭოს გადაწყვეტილება და ჯგუფის შემადგენლობა წარედგინება ბიუროს. აირჩევა მოკვლევის ჯგუფის თავმჯდომარე.</w:t>
      </w:r>
    </w:p>
    <w:p w14:paraId="5CAC8830" w14:textId="77777777" w:rsidR="004F57C5" w:rsidRPr="00672EB2" w:rsidRDefault="004F57C5" w:rsidP="00F2338E">
      <w:pPr>
        <w:spacing w:after="240"/>
        <w:jc w:val="both"/>
        <w:rPr>
          <w:rFonts w:asciiTheme="majorHAnsi" w:hAnsiTheme="majorHAnsi" w:cstheme="majorHAnsi"/>
          <w:lang w:val="ka-GE"/>
        </w:rPr>
      </w:pPr>
    </w:p>
    <w:p w14:paraId="0000000B"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2.</w:t>
      </w:r>
      <w:r w:rsidRPr="00672EB2">
        <w:rPr>
          <w:rFonts w:asciiTheme="majorHAnsi" w:eastAsia="Arial Unicode MS" w:hAnsiTheme="majorHAnsi" w:cstheme="majorHAnsi"/>
          <w:b/>
          <w:lang w:val="ka-GE"/>
        </w:rPr>
        <w:t xml:space="preserve"> თემატური მოკვლევის დოკუმენტაცია</w:t>
      </w:r>
    </w:p>
    <w:p w14:paraId="0000000C" w14:textId="02857B3F"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ჯგუფიგანსაზღვრავს თემატური მოკვლევის ტექნიკურ პირობებს (ToR) მოკვლევის თემის შინაარსიდან გამომდინარე და ადგენს კითხვარს დაინტერესებული პირების მიერ საკუთარი პოზიციების წარმოსადგენად.</w:t>
      </w:r>
    </w:p>
    <w:p w14:paraId="0000000F" w14:textId="6F6DEAC2"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მოკვლევის ჯგუფი ადგენს თემატური მოკვლევის სამოქმედო გეგმას.</w:t>
      </w:r>
    </w:p>
    <w:p w14:paraId="66D3F5F5" w14:textId="77777777" w:rsidR="004F57C5" w:rsidRPr="00672EB2" w:rsidRDefault="004F57C5" w:rsidP="00F2338E">
      <w:pPr>
        <w:spacing w:after="240"/>
        <w:jc w:val="both"/>
        <w:rPr>
          <w:rFonts w:asciiTheme="majorHAnsi" w:hAnsiTheme="majorHAnsi" w:cstheme="majorHAnsi"/>
          <w:lang w:val="ka-GE"/>
        </w:rPr>
      </w:pPr>
    </w:p>
    <w:p w14:paraId="00000010"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3. </w:t>
      </w:r>
      <w:r w:rsidRPr="00672EB2">
        <w:rPr>
          <w:rFonts w:asciiTheme="majorHAnsi" w:eastAsia="Arial Unicode MS" w:hAnsiTheme="majorHAnsi" w:cstheme="majorHAnsi"/>
          <w:b/>
          <w:lang w:val="ka-GE"/>
        </w:rPr>
        <w:t>წერილობითი ფორმით წარმოდგენილი დადასტურებული პოზიციების მიღება</w:t>
      </w:r>
    </w:p>
    <w:p w14:paraId="00000011" w14:textId="583C8D30"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w:t>
      </w:r>
      <w:r w:rsidR="00703B7E">
        <w:rPr>
          <w:rFonts w:asciiTheme="majorHAnsi" w:eastAsia="Arial Unicode MS" w:hAnsiTheme="majorHAnsi" w:cstheme="majorHAnsi"/>
          <w:lang w:val="ka-GE"/>
        </w:rPr>
        <w:t>, მოკვლევის დაწყებიდან არაუგვიანეს 5 დღისა,</w:t>
      </w:r>
      <w:r w:rsidRPr="00672EB2">
        <w:rPr>
          <w:rFonts w:asciiTheme="majorHAnsi" w:eastAsia="Arial Unicode MS" w:hAnsiTheme="majorHAnsi" w:cstheme="majorHAnsi"/>
          <w:lang w:val="ka-GE"/>
        </w:rPr>
        <w:t xml:space="preserve"> სხვადასხვა საშუალებ</w:t>
      </w:r>
      <w:r w:rsidR="00A00447">
        <w:rPr>
          <w:rFonts w:asciiTheme="majorHAnsi" w:eastAsia="Arial Unicode MS" w:hAnsiTheme="majorHAnsi" w:cstheme="majorHAnsi"/>
          <w:lang w:val="ka-GE"/>
        </w:rPr>
        <w:t>ი</w:t>
      </w:r>
      <w:r w:rsidRPr="00672EB2">
        <w:rPr>
          <w:rFonts w:asciiTheme="majorHAnsi" w:eastAsia="Arial Unicode MS" w:hAnsiTheme="majorHAnsi" w:cstheme="majorHAnsi"/>
          <w:lang w:val="ka-GE"/>
        </w:rPr>
        <w:t>თ (სოციალური მედია, უმაღლესი საბჭოს ვებ-გვერდი და ა.შ.) აქვეყნებს განცხადებას თემატური მოკვლევის საკითხის შესახებ და ასევე უთითებს ტექნიკურ პირობებს, რომელსაც უნდა შეესაბამებოდეს წერილობითი ფორმით წარმოდგენილი დადასტურებული პოზიციები.</w:t>
      </w:r>
    </w:p>
    <w:p w14:paraId="00000012" w14:textId="6E2E9272"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გამოქვეყნებული განცხადებით ხდება პოტენციური მომხსენებლების მოწვევა, ტექნიკური პირობების შესაბამისად და მითითებულ ვადებში დადასტურებული პოზიციების წარმოსადგენად.</w:t>
      </w:r>
    </w:p>
    <w:p w14:paraId="00000013" w14:textId="49F5626C"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მოკვლევის ჯგუფი, პროცესის პარალელურად თავად ახდენს სავარაუდო მომხსენებლების იდენტიფიცირებას და აცნობებს დადასტურებული პოზიციის წერილობითი ფორმით წარმოდგენის თაობაზე.</w:t>
      </w:r>
      <w:r w:rsidR="00F2338E">
        <w:rPr>
          <w:rFonts w:asciiTheme="majorHAnsi" w:eastAsia="Arial Unicode MS" w:hAnsiTheme="majorHAnsi" w:cstheme="majorHAnsi"/>
          <w:lang w:val="ka-GE"/>
        </w:rPr>
        <w:t xml:space="preserve"> მაგალითად, სამდივნო ინიდივიდუალური კომუნიკაციის მეშვეობით </w:t>
      </w:r>
      <w:r w:rsidR="00F2338E">
        <w:rPr>
          <w:rFonts w:asciiTheme="majorHAnsi" w:eastAsia="Arial Unicode MS" w:hAnsiTheme="majorHAnsi" w:cstheme="majorHAnsi"/>
          <w:lang w:val="ka-GE"/>
        </w:rPr>
        <w:lastRenderedPageBreak/>
        <w:t xml:space="preserve">(ელ.ფოსტა ან ოფიციალური წერილი) უზიარებს ტექნიკურ პირობებს და სთხოვს, კონკრეტულ კითხვებზე ან ადრესატისთვის საინტერესო კითხვებზე მოსაზრების წარმოდგენას. </w:t>
      </w:r>
    </w:p>
    <w:p w14:paraId="7DF09F8D" w14:textId="12E40257" w:rsidR="00F2338E" w:rsidRPr="00672EB2" w:rsidRDefault="00F2338E" w:rsidP="00F2338E">
      <w:pPr>
        <w:spacing w:after="240"/>
        <w:jc w:val="both"/>
        <w:rPr>
          <w:rFonts w:asciiTheme="majorHAnsi" w:hAnsiTheme="majorHAnsi" w:cstheme="majorHAnsi"/>
          <w:lang w:val="ka-GE"/>
        </w:rPr>
      </w:pPr>
      <w:r>
        <w:rPr>
          <w:rFonts w:asciiTheme="majorHAnsi" w:hAnsiTheme="majorHAnsi" w:cstheme="majorHAnsi"/>
          <w:lang w:val="ka-GE"/>
        </w:rPr>
        <w:t xml:space="preserve">მოკვლევის ჯგუფი სამდივნოს მეშვეობით ანგარიშვალდებულ ორგანოებს, რომელთაც პირდაპირ ეხებათ ტექნიკურ პირობებში მოცემული კითხვები, მიმართავს წერილობით შესაბამის ვადაში მოსაზრებების წარმოსადგენად. </w:t>
      </w:r>
    </w:p>
    <w:p w14:paraId="00000014" w14:textId="0BB51EDF"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პოტენციურ მომხსენებელს შეუძლია დადასტურებული პოზიცია გააგზავნოს წერილობითი ფორმით ტექნიკურ პირობებში მითითებული საკონტაქტო ელ. ფოსტაზე.</w:t>
      </w:r>
    </w:p>
    <w:p w14:paraId="00000015" w14:textId="70F2983F" w:rsidR="002B7662" w:rsidRPr="00672EB2" w:rsidRDefault="00AE1778" w:rsidP="00F2338E">
      <w:pPr>
        <w:spacing w:after="240"/>
        <w:jc w:val="both"/>
        <w:rPr>
          <w:rFonts w:asciiTheme="majorHAnsi" w:hAnsiTheme="majorHAnsi" w:cstheme="majorHAnsi"/>
          <w:lang w:val="ka-GE"/>
        </w:rPr>
      </w:pPr>
      <w:r>
        <w:rPr>
          <w:rFonts w:asciiTheme="majorHAnsi" w:eastAsia="Arial Unicode MS" w:hAnsiTheme="majorHAnsi" w:cstheme="majorHAnsi"/>
          <w:lang w:val="ka-GE"/>
        </w:rPr>
        <w:t xml:space="preserve">უმაღლესი საბჭოს </w:t>
      </w:r>
      <w:r w:rsidRPr="00AE1778">
        <w:rPr>
          <w:rFonts w:asciiTheme="majorHAnsi" w:eastAsia="Arial Unicode MS" w:hAnsiTheme="majorHAnsi" w:cstheme="majorHAnsi"/>
          <w:lang w:val="ka-GE"/>
        </w:rPr>
        <w:t>საერთაშორისო ურთიერთობ</w:t>
      </w:r>
      <w:r w:rsidR="006D0BAB">
        <w:rPr>
          <w:rFonts w:asciiTheme="majorHAnsi" w:eastAsia="Arial Unicode MS" w:hAnsiTheme="majorHAnsi" w:cstheme="majorHAnsi"/>
          <w:lang w:val="ka-GE"/>
        </w:rPr>
        <w:t>ებისა</w:t>
      </w:r>
      <w:r w:rsidRPr="00AE1778">
        <w:rPr>
          <w:rFonts w:asciiTheme="majorHAnsi" w:eastAsia="Arial Unicode MS" w:hAnsiTheme="majorHAnsi" w:cstheme="majorHAnsi"/>
          <w:lang w:val="ka-GE"/>
        </w:rPr>
        <w:t xml:space="preserve"> და სტრატეგიული განვითარების დეპარტამენტი</w:t>
      </w:r>
      <w:r>
        <w:rPr>
          <w:rFonts w:asciiTheme="majorHAnsi" w:eastAsia="Arial Unicode MS" w:hAnsiTheme="majorHAnsi" w:cstheme="majorHAnsi"/>
          <w:lang w:val="ka-GE"/>
        </w:rPr>
        <w:t xml:space="preserve"> </w:t>
      </w:r>
      <w:r w:rsidR="00672EB2" w:rsidRPr="00672EB2">
        <w:rPr>
          <w:rFonts w:asciiTheme="majorHAnsi" w:eastAsia="Arial Unicode MS" w:hAnsiTheme="majorHAnsi" w:cstheme="majorHAnsi"/>
          <w:lang w:val="ka-GE"/>
        </w:rPr>
        <w:t>გაუწევს შესაბამის დახმარებას პოტენციურ მომხსენებელს(ებს) დადასტურებული პოზიციის წარდგენის პროცესში.</w:t>
      </w:r>
    </w:p>
    <w:p w14:paraId="00000016"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წერილობითი ფორმით მოკვლევის ჯგუფისათვის წარდგენილი დადასტურებული პოზიციები ქვეყნდება უმაღლესი საბჭოს ვებ-გვერდზე.</w:t>
      </w:r>
    </w:p>
    <w:p w14:paraId="00000017"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 xml:space="preserve">პოტენციურ მომხსენებელს, </w:t>
      </w:r>
      <w:r w:rsidRPr="00703B7E">
        <w:rPr>
          <w:rFonts w:asciiTheme="majorHAnsi" w:eastAsia="Arial Unicode MS" w:hAnsiTheme="majorHAnsi" w:cstheme="majorHAnsi"/>
          <w:lang w:val="ka-GE"/>
        </w:rPr>
        <w:t>შესაბამისი დასაბუთებით შეუძლია მოითხოვოს მის მიერ წარდგენილი დადასტურებული პოზიციის გამოქვეყნებისას კონფიდენციალურობის დაცვა ან დასაბუთებული მოსაზრების არგამოქვეყნება, რაც მოსაზრების წერილობით წარდგენის დროს უნდა დააფიქსირონ;</w:t>
      </w:r>
    </w:p>
    <w:p w14:paraId="00000019" w14:textId="2EEEBB85"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დაინტერესებული პირების მიერ წარმოდგენილი პოზიციები უნდა შეესაბამებოდეს ტექნიკურ პირობებს</w:t>
      </w:r>
      <w:r w:rsidR="00703B7E">
        <w:rPr>
          <w:rFonts w:asciiTheme="majorHAnsi" w:eastAsia="Arial Unicode MS" w:hAnsiTheme="majorHAnsi" w:cstheme="majorHAnsi"/>
          <w:lang w:val="ka-GE"/>
        </w:rPr>
        <w:t>.</w:t>
      </w:r>
      <w:r w:rsidRPr="00672EB2">
        <w:rPr>
          <w:rFonts w:asciiTheme="majorHAnsi" w:eastAsia="Arial Unicode MS" w:hAnsiTheme="majorHAnsi" w:cstheme="majorHAnsi"/>
          <w:lang w:val="ka-GE"/>
        </w:rPr>
        <w:t xml:space="preserve"> </w:t>
      </w:r>
    </w:p>
    <w:p w14:paraId="179CA4E0" w14:textId="77777777" w:rsidR="004F57C5" w:rsidRPr="00672EB2" w:rsidRDefault="004F57C5" w:rsidP="00F2338E">
      <w:pPr>
        <w:spacing w:after="240"/>
        <w:jc w:val="both"/>
        <w:rPr>
          <w:rFonts w:asciiTheme="majorHAnsi" w:hAnsiTheme="majorHAnsi" w:cstheme="majorHAnsi"/>
          <w:lang w:val="ka-GE"/>
        </w:rPr>
      </w:pPr>
    </w:p>
    <w:p w14:paraId="0000001A" w14:textId="77777777" w:rsidR="002B7662" w:rsidRPr="00672EB2" w:rsidRDefault="00672EB2" w:rsidP="004F57C5">
      <w:pPr>
        <w:spacing w:after="240"/>
        <w:rPr>
          <w:rFonts w:asciiTheme="majorHAnsi" w:hAnsiTheme="majorHAnsi" w:cstheme="majorHAnsi"/>
          <w:b/>
          <w:lang w:val="ka-GE"/>
        </w:rPr>
      </w:pPr>
      <w:r w:rsidRPr="00672EB2">
        <w:rPr>
          <w:rFonts w:asciiTheme="majorHAnsi" w:hAnsiTheme="majorHAnsi" w:cstheme="majorHAnsi"/>
          <w:lang w:val="ka-GE"/>
        </w:rPr>
        <w:t xml:space="preserve">4. </w:t>
      </w:r>
      <w:r w:rsidRPr="00672EB2">
        <w:rPr>
          <w:rFonts w:asciiTheme="majorHAnsi" w:eastAsia="Arial Unicode MS" w:hAnsiTheme="majorHAnsi" w:cstheme="majorHAnsi"/>
          <w:b/>
          <w:lang w:val="ka-GE"/>
        </w:rPr>
        <w:t>წერილობითი ფორმით წარმოდგენილი დადასტურებული პოზიციების ტექნიკური პირობები</w:t>
      </w:r>
    </w:p>
    <w:p w14:paraId="0000001B"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წერილობითი ფორმით წარმოდგენილი დადასტურებული პოზიციები უნდა აკმაყოფილებდნენ შემდეგ ტექნიკურ პირობებს:</w:t>
      </w:r>
    </w:p>
    <w:p w14:paraId="0000001C"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xml:space="preserve">- ფაილი არ უნდა აღემატებოდეს 25 MB-ს; </w:t>
      </w:r>
    </w:p>
    <w:p w14:paraId="0000001D"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xml:space="preserve">- ფაილი უნდა იყოს მხოლოდ WORD-ის ფორმატში; </w:t>
      </w:r>
    </w:p>
    <w:p w14:paraId="0000001E"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ტექსტის სიდიდე თითოეულ კითხვაზე უნდა შეადგენდეს არაუმეტეს 500 სიტყვას;</w:t>
      </w:r>
    </w:p>
    <w:p w14:paraId="0000001F" w14:textId="510E17BD"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ყველა ინფორმაცია უნდა იქნეს მოქცეული ერთ ფაილში, მათ შორის</w:t>
      </w:r>
      <w:r w:rsidR="00F2338E">
        <w:rPr>
          <w:rFonts w:asciiTheme="majorHAnsi" w:eastAsia="Arial Unicode MS" w:hAnsiTheme="majorHAnsi" w:cstheme="majorHAnsi"/>
          <w:lang w:val="ka-GE"/>
        </w:rPr>
        <w:t>,</w:t>
      </w:r>
      <w:r w:rsidRPr="00672EB2">
        <w:rPr>
          <w:rFonts w:asciiTheme="majorHAnsi" w:eastAsia="Arial Unicode MS" w:hAnsiTheme="majorHAnsi" w:cstheme="majorHAnsi"/>
          <w:lang w:val="ka-GE"/>
        </w:rPr>
        <w:t xml:space="preserve"> დანართები, დამატებითი ინფორმაცია, ფოტოები, მასალები და ა.შ.  </w:t>
      </w:r>
    </w:p>
    <w:p w14:paraId="00000020"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xml:space="preserve">- წერილობით დასაბუთებულ მოსაზრებაში კარგად უნდა ირკვეოდეს ავტორის/მომხსენებლის ვინაობა: (მოსაზრების შედგენის თარიღი, ავტორის/მომხსენებლის საკონტაქტო ინფორმაცია - ელ-ფოსტა, ტელ. ნომერი);  </w:t>
      </w:r>
    </w:p>
    <w:p w14:paraId="00000021"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lastRenderedPageBreak/>
        <w:t>- დასაბუთებული მოსაზრების დასაწყისში საჭიროა მოკლე რეზიუმე წინამდებარე ტექსტის შესახებ;</w:t>
      </w:r>
    </w:p>
    <w:p w14:paraId="00000022"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xml:space="preserve">- აუცილებელია ტექსტის დასაწყისში მოკლედ იყოს წარმოდგენილი პოტენციური მომხსენებლის შესახებ: </w:t>
      </w:r>
    </w:p>
    <w:p w14:paraId="00000023" w14:textId="77777777" w:rsidR="002B7662" w:rsidRPr="00672EB2" w:rsidRDefault="00672EB2" w:rsidP="004F57C5">
      <w:pPr>
        <w:widowControl w:val="0"/>
        <w:numPr>
          <w:ilvl w:val="0"/>
          <w:numId w:val="1"/>
        </w:numPr>
        <w:spacing w:line="240" w:lineRule="auto"/>
        <w:ind w:left="2160"/>
        <w:jc w:val="both"/>
        <w:rPr>
          <w:rFonts w:asciiTheme="majorHAnsi" w:hAnsiTheme="majorHAnsi" w:cstheme="majorHAnsi"/>
          <w:lang w:val="ka-GE"/>
        </w:rPr>
      </w:pPr>
      <w:r w:rsidRPr="00672EB2">
        <w:rPr>
          <w:rFonts w:asciiTheme="majorHAnsi" w:eastAsia="Arial Unicode MS" w:hAnsiTheme="majorHAnsi" w:cstheme="majorHAnsi"/>
          <w:lang w:val="ka-GE"/>
        </w:rPr>
        <w:t>იურიდიული პირის შემთხვევაში - ორგანიზაციული ფორმა, ორგანიზაციის დასახელება და საიდენტიფიკაციო ნომერი, საქმიანობის სფერო.</w:t>
      </w:r>
    </w:p>
    <w:p w14:paraId="00000024" w14:textId="77777777" w:rsidR="002B7662" w:rsidRPr="00672EB2" w:rsidRDefault="00672EB2" w:rsidP="004F57C5">
      <w:pPr>
        <w:widowControl w:val="0"/>
        <w:numPr>
          <w:ilvl w:val="0"/>
          <w:numId w:val="1"/>
        </w:numPr>
        <w:spacing w:after="240" w:line="240" w:lineRule="auto"/>
        <w:ind w:left="2160"/>
        <w:jc w:val="both"/>
        <w:rPr>
          <w:rFonts w:asciiTheme="majorHAnsi" w:hAnsiTheme="majorHAnsi" w:cstheme="majorHAnsi"/>
          <w:lang w:val="ka-GE"/>
        </w:rPr>
      </w:pPr>
      <w:r w:rsidRPr="00672EB2">
        <w:rPr>
          <w:rFonts w:asciiTheme="majorHAnsi" w:eastAsia="Arial Unicode MS" w:hAnsiTheme="majorHAnsi" w:cstheme="majorHAnsi"/>
          <w:lang w:val="ka-GE"/>
        </w:rPr>
        <w:t>ფიზიკური პირის შემთხვევაში - სახელი, გვარი, პირადი ნომერი და საქმიანობის სფერო.</w:t>
      </w:r>
    </w:p>
    <w:p w14:paraId="00000025" w14:textId="1738563C"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xml:space="preserve">- </w:t>
      </w:r>
      <w:r w:rsidRPr="00017A38">
        <w:rPr>
          <w:rFonts w:asciiTheme="majorHAnsi" w:eastAsia="Arial Unicode MS" w:hAnsiTheme="majorHAnsi" w:cstheme="majorHAnsi"/>
          <w:b/>
          <w:lang w:val="ka-GE"/>
        </w:rPr>
        <w:t>არ არის აუცილებელი</w:t>
      </w:r>
      <w:r w:rsidR="004F57C5">
        <w:rPr>
          <w:rFonts w:asciiTheme="majorHAnsi" w:eastAsia="Arial Unicode MS" w:hAnsiTheme="majorHAnsi" w:cstheme="majorHAnsi"/>
          <w:b/>
          <w:lang w:val="ka-GE"/>
        </w:rPr>
        <w:t>,</w:t>
      </w:r>
      <w:r w:rsidRPr="00017A38">
        <w:rPr>
          <w:rFonts w:asciiTheme="majorHAnsi" w:eastAsia="Arial Unicode MS" w:hAnsiTheme="majorHAnsi" w:cstheme="majorHAnsi"/>
          <w:b/>
          <w:lang w:val="ka-GE"/>
        </w:rPr>
        <w:t xml:space="preserve"> ჯგუფის მიერ დასმულ ყველა კითხვაზე პასუხის გაცემა.</w:t>
      </w:r>
      <w:r w:rsidRPr="00672EB2">
        <w:rPr>
          <w:rFonts w:asciiTheme="majorHAnsi" w:eastAsia="Arial Unicode MS" w:hAnsiTheme="majorHAnsi" w:cstheme="majorHAnsi"/>
          <w:lang w:val="ka-GE"/>
        </w:rPr>
        <w:t xml:space="preserve"> შეგიძლიათ პასუხი/პასუხები წარმოადგინოთ მხოლოდ იმ კითხვა/კითხვებზე, რომლებზეც დასაბუთებული მოსაზრებები გაგაჩნიათ. დასაბუთებული მოსაზრების გამოგზავნისას, აუცილებლად მიუთითეთ ის კითხვა, რომელსაც პასუხობს თქვენი მოსაზრება; </w:t>
      </w:r>
    </w:p>
    <w:p w14:paraId="00000026" w14:textId="77777777" w:rsidR="002B7662" w:rsidRPr="00672EB2" w:rsidRDefault="00672EB2" w:rsidP="004F57C5">
      <w:pPr>
        <w:widowControl w:val="0"/>
        <w:spacing w:after="240" w:line="240" w:lineRule="auto"/>
        <w:ind w:left="720"/>
        <w:jc w:val="both"/>
        <w:rPr>
          <w:rFonts w:asciiTheme="majorHAnsi" w:hAnsiTheme="majorHAnsi" w:cstheme="majorHAnsi"/>
          <w:lang w:val="ka-GE"/>
        </w:rPr>
      </w:pPr>
      <w:r w:rsidRPr="00672EB2">
        <w:rPr>
          <w:rFonts w:asciiTheme="majorHAnsi" w:eastAsia="Arial Unicode MS" w:hAnsiTheme="majorHAnsi" w:cstheme="majorHAnsi"/>
          <w:lang w:val="ka-GE"/>
        </w:rPr>
        <w:t>- ტექსტში მოცემული უნდა იყოს დეტალური ფაქტობრივი მონაცემები, რომელიც სამუშაო ჯგუფს მისცემს შესაძლებლობას გააკეთოს სწორი ანალიზი/დასკვნა.</w:t>
      </w:r>
    </w:p>
    <w:p w14:paraId="00000028" w14:textId="14BEDEF6" w:rsidR="002B7662" w:rsidRDefault="00672EB2" w:rsidP="004F57C5">
      <w:pPr>
        <w:widowControl w:val="0"/>
        <w:spacing w:after="240" w:line="240" w:lineRule="auto"/>
        <w:ind w:left="72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 ტექსტში ასევე შესაძლოა იყოს ცალკეული რეკომენდაციები და შეხედულებები.</w:t>
      </w:r>
    </w:p>
    <w:p w14:paraId="797C41A1" w14:textId="77777777" w:rsidR="004F57C5" w:rsidRPr="00672EB2" w:rsidRDefault="004F57C5" w:rsidP="004F57C5">
      <w:pPr>
        <w:widowControl w:val="0"/>
        <w:spacing w:after="240" w:line="240" w:lineRule="auto"/>
        <w:ind w:left="720"/>
        <w:jc w:val="both"/>
        <w:rPr>
          <w:rFonts w:asciiTheme="majorHAnsi" w:hAnsiTheme="majorHAnsi" w:cstheme="majorHAnsi"/>
          <w:lang w:val="ka-GE"/>
        </w:rPr>
      </w:pPr>
    </w:p>
    <w:p w14:paraId="00000029"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5. </w:t>
      </w:r>
      <w:r w:rsidRPr="00672EB2">
        <w:rPr>
          <w:rFonts w:asciiTheme="majorHAnsi" w:eastAsia="Arial Unicode MS" w:hAnsiTheme="majorHAnsi" w:cstheme="majorHAnsi"/>
          <w:b/>
          <w:lang w:val="ka-GE"/>
        </w:rPr>
        <w:t>წერილობითი ფორმით წარმოდგენილი დადასტურებული პოზიციების გამოქვეყნება</w:t>
      </w:r>
    </w:p>
    <w:p w14:paraId="0000002A"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 აქვეყნებს მიღებულ დადასტურებულ პოზიციებს საჯაროდ.</w:t>
      </w:r>
    </w:p>
    <w:p w14:paraId="0000002B"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თუ დადასტურებული პოზიციის წარმდგენი სუბიექტი მოითხოვს კონფიდენციალურობის დაცვას ან მოსაზრების არგამოქვეყნებას შესაბამისი დასაბუთებით, მოკვლევის ჯგუფი იმსჯელებს დოკუმენტის გასაიდუმლოებაზე.</w:t>
      </w:r>
    </w:p>
    <w:p w14:paraId="11F44CEC" w14:textId="65D46105" w:rsidR="009B4041"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დადასტურებული პოზიციის წარმდგენმა მხარემ უნდა გაითვალისწინოს, რომ მოკვლევის ჯგუფი არ არის ვალდებული მიიღოს და გაითვალისწინოს მათ მიერ წარმოდგენილი დადასტურებული პოზიცია.</w:t>
      </w:r>
    </w:p>
    <w:p w14:paraId="1F9AE7E4" w14:textId="77777777" w:rsidR="004F57C5" w:rsidRPr="00672EB2" w:rsidRDefault="004F57C5" w:rsidP="00F2338E">
      <w:pPr>
        <w:spacing w:after="240"/>
        <w:jc w:val="both"/>
        <w:rPr>
          <w:rFonts w:asciiTheme="majorHAnsi" w:hAnsiTheme="majorHAnsi" w:cstheme="majorHAnsi"/>
          <w:lang w:val="ka-GE"/>
        </w:rPr>
      </w:pPr>
    </w:p>
    <w:p w14:paraId="0000002E"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6. </w:t>
      </w:r>
      <w:r w:rsidRPr="00672EB2">
        <w:rPr>
          <w:rFonts w:asciiTheme="majorHAnsi" w:eastAsia="Arial Unicode MS" w:hAnsiTheme="majorHAnsi" w:cstheme="majorHAnsi"/>
          <w:b/>
          <w:lang w:val="ka-GE"/>
        </w:rPr>
        <w:t>წერილობითი ფორმით წარმოდგენილი დადასტურებული პოზიციების განხილვა</w:t>
      </w:r>
    </w:p>
    <w:p w14:paraId="0000002F"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თემატური მოკვლევის ჯგუფის წევრების მიერ ხდება დასაბუთებული მოსაზრებების დამუშავება და განხილვა. გამოიკვეთება ძირითადი მიგნებები და განისაზღვრება დასაზუსტებელი შეკითხვები. აღნიშნული შეკითხვების დაზუსტების მიზნით, განისაზღვრება ზეპირ სხდომაზე მოსაწვევი ორგანიზაციების/პირების სია.</w:t>
      </w:r>
    </w:p>
    <w:p w14:paraId="00000031" w14:textId="63F7204D"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lastRenderedPageBreak/>
        <w:t>დადასტურებული პოზიციების განხილვის პროცესში გამოვლენილი აუცილებლობის შესაბამისად, განისაზღვრება სამთავრობო უწყებებიდან გამოსათხოვი ინფორმაცია ან/და ზეპირ სხდომაზე მოსაწვევი აღმასრულებელი ორგანოების წარმომადგენლების სია.</w:t>
      </w:r>
    </w:p>
    <w:p w14:paraId="1A9F217C" w14:textId="77777777" w:rsidR="004F57C5" w:rsidRPr="00672EB2" w:rsidRDefault="004F57C5" w:rsidP="00F2338E">
      <w:pPr>
        <w:spacing w:after="240"/>
        <w:jc w:val="both"/>
        <w:rPr>
          <w:rFonts w:asciiTheme="majorHAnsi" w:hAnsiTheme="majorHAnsi" w:cstheme="majorHAnsi"/>
          <w:lang w:val="ka-GE"/>
        </w:rPr>
      </w:pPr>
    </w:p>
    <w:p w14:paraId="00000032"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7. </w:t>
      </w:r>
      <w:r w:rsidRPr="00672EB2">
        <w:rPr>
          <w:rFonts w:asciiTheme="majorHAnsi" w:eastAsia="Arial Unicode MS" w:hAnsiTheme="majorHAnsi" w:cstheme="majorHAnsi"/>
          <w:b/>
          <w:lang w:val="ka-GE"/>
        </w:rPr>
        <w:t>ინფორმაცია ზეპირი მოსმენების შესახებ</w:t>
      </w:r>
    </w:p>
    <w:p w14:paraId="00000033" w14:textId="48E04009"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 xml:space="preserve">მოკვლევის ჯგუფი ზეპირი მოსმენის გამართვამდე </w:t>
      </w:r>
      <w:r w:rsidR="00703B7E">
        <w:rPr>
          <w:rFonts w:asciiTheme="majorHAnsi" w:eastAsia="Arial Unicode MS" w:hAnsiTheme="majorHAnsi" w:cstheme="majorHAnsi"/>
          <w:lang w:val="ka-GE"/>
        </w:rPr>
        <w:t>არაუგვიანეს 3 დღისა</w:t>
      </w:r>
      <w:r w:rsidRPr="00672EB2">
        <w:rPr>
          <w:rFonts w:asciiTheme="majorHAnsi" w:eastAsia="Arial Unicode MS" w:hAnsiTheme="majorHAnsi" w:cstheme="majorHAnsi"/>
          <w:lang w:val="ka-GE"/>
        </w:rPr>
        <w:t xml:space="preserve"> საჯაროდ აცხადებს (სოციალური ქსელის, ვებგვერდის, პრესის და ა.შ.), თუ ვისგან და როდის სურს ზეპირსიტყვიერი ფორმით დადასტურებული პოზიციის მოსმენა.</w:t>
      </w:r>
    </w:p>
    <w:p w14:paraId="00000034"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 ატყობინებს მედია საშუალებებს ზეპირი მოსმენის თაობაზე:</w:t>
      </w:r>
    </w:p>
    <w:p w14:paraId="00000035"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მოსმენის თემას</w:t>
      </w:r>
    </w:p>
    <w:p w14:paraId="00000036"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მოსმენის თარიღსა და დროს</w:t>
      </w:r>
    </w:p>
    <w:p w14:paraId="00000037"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მომხსენებლების ვინაობებს, რომელთაგანაც მოკვლევის ჯგუფი მოისმენს დადასტურებულ პოზიციასთან დაკავშირებულ ახსნა-განმარტებებს.</w:t>
      </w:r>
    </w:p>
    <w:p w14:paraId="00000038" w14:textId="2F0383FE"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 ზეპირ მოსმენამდე მომხსენებელს აწვდის ინფორმაციას მოსმენის ჩატარების ადგილის და დროის თაობაზე.</w:t>
      </w:r>
      <w:r w:rsidR="00F2338E">
        <w:rPr>
          <w:rFonts w:asciiTheme="majorHAnsi" w:eastAsia="Arial Unicode MS" w:hAnsiTheme="majorHAnsi" w:cstheme="majorHAnsi"/>
          <w:lang w:val="ka-GE"/>
        </w:rPr>
        <w:t xml:space="preserve"> დასაშვებია, მოკვლევის ჯგუფმა წინასწარ გაუზიაროს მომხსენებლებს ის კითხვები, რომლებიც მომზადებას საჭიროებას.</w:t>
      </w:r>
    </w:p>
    <w:p w14:paraId="00000039"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ჯგუფის მიერ ზეპირსიტყვიერი მოსმენა ტარდება საჯაროდ, კითხვა-პასუხის რეჟიმში.</w:t>
      </w:r>
    </w:p>
    <w:p w14:paraId="0000003B" w14:textId="2834168B" w:rsidR="002B7662" w:rsidRDefault="00672EB2" w:rsidP="00F2338E">
      <w:pPr>
        <w:spacing w:after="24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ზეპირსიტყვიერი ფორმით დადასტურებული პოზიციის მოსმენის ოქმი ქვეყნდება უმაღლესი საბჭოს ვებ-გვერდზე და ასევე</w:t>
      </w:r>
      <w:r w:rsidR="00CC102A">
        <w:rPr>
          <w:rFonts w:asciiTheme="majorHAnsi" w:eastAsia="Arial Unicode MS" w:hAnsiTheme="majorHAnsi" w:cstheme="majorHAnsi"/>
          <w:lang w:val="ka-GE"/>
        </w:rPr>
        <w:t>,</w:t>
      </w:r>
      <w:r w:rsidRPr="00672EB2">
        <w:rPr>
          <w:rFonts w:asciiTheme="majorHAnsi" w:eastAsia="Arial Unicode MS" w:hAnsiTheme="majorHAnsi" w:cstheme="majorHAnsi"/>
          <w:lang w:val="ka-GE"/>
        </w:rPr>
        <w:t xml:space="preserve"> ხელმისაწვდომია ვიდეო-ტრანსლაციის ჩანაწერი (არსებობის შემთხვევაში).</w:t>
      </w:r>
    </w:p>
    <w:p w14:paraId="7151A36A" w14:textId="77777777" w:rsidR="004F57C5" w:rsidRPr="00672EB2" w:rsidRDefault="004F57C5" w:rsidP="00F2338E">
      <w:pPr>
        <w:spacing w:after="240"/>
        <w:jc w:val="both"/>
        <w:rPr>
          <w:rFonts w:asciiTheme="majorHAnsi" w:hAnsiTheme="majorHAnsi" w:cstheme="majorHAnsi"/>
          <w:lang w:val="ka-GE"/>
        </w:rPr>
      </w:pPr>
    </w:p>
    <w:p w14:paraId="0000003C"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8.</w:t>
      </w:r>
      <w:r w:rsidRPr="00672EB2">
        <w:rPr>
          <w:rFonts w:asciiTheme="majorHAnsi" w:eastAsia="Arial Unicode MS" w:hAnsiTheme="majorHAnsi" w:cstheme="majorHAnsi"/>
          <w:b/>
          <w:lang w:val="ka-GE"/>
        </w:rPr>
        <w:t xml:space="preserve"> ზეპირ მოსმენათა პროცესი</w:t>
      </w:r>
    </w:p>
    <w:p w14:paraId="0000003D"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ზეპირ მოსმენაზე შესაძლებელია დაბარებულ იქნენ ის პირები, რომელთაც წერილობით ფორმით წარმოადგინეს საკუთარი დასაბუთებული პოზიციები ან/და რელევანტური აღმასრულებელი ორგანოების წარმომადგენლები.</w:t>
      </w:r>
    </w:p>
    <w:p w14:paraId="0000003E"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ზეპირი მოსმენისას მომხსენებელი წარუდგენს მოკვლევის ჯგუფს საკუთარ პოზიციას თემატური მოკვლევის საკითხთან დაკავშირებით.</w:t>
      </w:r>
    </w:p>
    <w:p w14:paraId="0000003F"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იწერება ოქმი, მედიისა და პრესის წარმომადგენლები ესწრებიან და აშუქებენ მოსმენას.</w:t>
      </w:r>
    </w:p>
    <w:p w14:paraId="00000041"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lastRenderedPageBreak/>
        <w:t>- მოკვლევის ჯგუფში ზეპირი მოსმენის ძირითადი ნაწილია, მოკვლევის ჯგუფის წევრების მიერ, მომხსენებლისათვის კითხვების დასმის პროცედურა.</w:t>
      </w:r>
    </w:p>
    <w:p w14:paraId="00000042"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მომხსენებელს შეუძლია მიმართოს მოკვლევის ჯგუფის თავმჯდომარეს თუ თვლის, რომ მოკვლევის ჯგუფის წევრების მხრიდან დასმული კითხვა შეუსაბამოა განსახილველ საკითხთან მიმართებით ან თავს არ თვლის კომპეტენტურად გასცეს არგუმენტირებული პასუხი. მას შეუძლია ასევე ითხოვოს დამატებითი დრო მოსაფიქრებლად ან რჩევის მისაღებად.</w:t>
      </w:r>
    </w:p>
    <w:p w14:paraId="00000043"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იმ შემთხვევაში თუ, მოკვლევის ჯგუფი ჩათვლის დასმულ შეკითხვას არსებითი მნიშვნელობის მქონედ, მომხსენებელი ვალდებულია გასცეს პასუხი.</w:t>
      </w:r>
    </w:p>
    <w:p w14:paraId="00000044" w14:textId="77777777" w:rsidR="002B7662" w:rsidRPr="00672EB2" w:rsidRDefault="00672EB2" w:rsidP="004F57C5">
      <w:pPr>
        <w:spacing w:after="240"/>
        <w:ind w:left="720"/>
        <w:jc w:val="both"/>
        <w:rPr>
          <w:rFonts w:asciiTheme="majorHAnsi" w:hAnsiTheme="majorHAnsi" w:cstheme="majorHAnsi"/>
          <w:lang w:val="ka-GE"/>
        </w:rPr>
      </w:pPr>
      <w:r w:rsidRPr="00672EB2">
        <w:rPr>
          <w:rFonts w:asciiTheme="majorHAnsi" w:eastAsia="Arial Unicode MS" w:hAnsiTheme="majorHAnsi" w:cstheme="majorHAnsi"/>
          <w:lang w:val="ka-GE"/>
        </w:rPr>
        <w:t>- თუ, მომხსენებელს გამოკითხვის ეტაპზე არ გააჩნია კითხვაზე პასუხი, მას შეუძლია მოგვიანებით წერილობითი ფორმით წარუდგინოს მოკვლევის ჯგუფს თავისი ახსნა-განმარტება. აღნიშნულის თაობაზე მომხსენებელმა უნდა განაცხადოს მოსმენაზე.</w:t>
      </w:r>
    </w:p>
    <w:p w14:paraId="00000047" w14:textId="1E0091D2" w:rsidR="002B7662" w:rsidRDefault="00672EB2" w:rsidP="004F57C5">
      <w:pPr>
        <w:spacing w:after="240"/>
        <w:ind w:left="720"/>
        <w:jc w:val="both"/>
        <w:rPr>
          <w:rFonts w:asciiTheme="majorHAnsi" w:eastAsia="Arial Unicode MS" w:hAnsiTheme="majorHAnsi" w:cstheme="majorHAnsi"/>
          <w:lang w:val="ka-GE"/>
        </w:rPr>
      </w:pPr>
      <w:r w:rsidRPr="00672EB2">
        <w:rPr>
          <w:rFonts w:asciiTheme="majorHAnsi" w:eastAsia="Arial Unicode MS" w:hAnsiTheme="majorHAnsi" w:cstheme="majorHAnsi"/>
          <w:lang w:val="ka-GE"/>
        </w:rPr>
        <w:t>- მოკვლევის ჯგუფს აქვს უფლება მომხსენებელს, დადასტურებულ პოზიციასთან დაკავშირებით მოთხოვოს დამატებითი ინფორმაცია.</w:t>
      </w:r>
    </w:p>
    <w:p w14:paraId="16E6F0D2" w14:textId="77777777" w:rsidR="004F57C5" w:rsidRPr="00672EB2" w:rsidRDefault="004F57C5" w:rsidP="004F57C5">
      <w:pPr>
        <w:spacing w:after="240"/>
        <w:ind w:left="720"/>
        <w:jc w:val="both"/>
        <w:rPr>
          <w:rFonts w:asciiTheme="majorHAnsi" w:hAnsiTheme="majorHAnsi" w:cstheme="majorHAnsi"/>
          <w:lang w:val="ka-GE"/>
        </w:rPr>
      </w:pPr>
    </w:p>
    <w:p w14:paraId="00000048" w14:textId="77777777" w:rsidR="002B7662" w:rsidRPr="00672EB2" w:rsidRDefault="00672EB2" w:rsidP="00F2338E">
      <w:pPr>
        <w:spacing w:after="240" w:line="360" w:lineRule="auto"/>
        <w:jc w:val="both"/>
        <w:rPr>
          <w:rFonts w:asciiTheme="majorHAnsi" w:hAnsiTheme="majorHAnsi" w:cstheme="majorHAnsi"/>
          <w:b/>
          <w:lang w:val="ka-GE"/>
        </w:rPr>
      </w:pPr>
      <w:r w:rsidRPr="00672EB2">
        <w:rPr>
          <w:rFonts w:asciiTheme="majorHAnsi" w:hAnsiTheme="majorHAnsi" w:cstheme="majorHAnsi"/>
          <w:lang w:val="ka-GE"/>
        </w:rPr>
        <w:t xml:space="preserve">9. </w:t>
      </w:r>
      <w:r w:rsidRPr="00672EB2">
        <w:rPr>
          <w:rFonts w:asciiTheme="majorHAnsi" w:eastAsia="Arial Unicode MS" w:hAnsiTheme="majorHAnsi" w:cstheme="majorHAnsi"/>
          <w:b/>
          <w:lang w:val="ka-GE"/>
        </w:rPr>
        <w:t>მოკვლევის ჯგუფის შემაჯამებელი ანგარიში</w:t>
      </w:r>
    </w:p>
    <w:p w14:paraId="00000049"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მოკვლევის ჯგუფი შეაჯამებს თემატურ მოკვლევას და მის ანგარიშსა და რეკომენდაციებს წარუდგენს უმაღლესი საბჭოს ბიუროს.</w:t>
      </w:r>
    </w:p>
    <w:p w14:paraId="0000004A" w14:textId="32371B9C"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შესაბამისი გადაწყვეტილების შემთხვევაში, ბიურო უფლებამოსილია</w:t>
      </w:r>
      <w:r w:rsidR="00017A38">
        <w:rPr>
          <w:rFonts w:asciiTheme="majorHAnsi" w:eastAsia="Arial Unicode MS" w:hAnsiTheme="majorHAnsi" w:cstheme="majorHAnsi"/>
          <w:lang w:val="ka-GE"/>
        </w:rPr>
        <w:t>,</w:t>
      </w:r>
      <w:r w:rsidRPr="00672EB2">
        <w:rPr>
          <w:rFonts w:asciiTheme="majorHAnsi" w:eastAsia="Arial Unicode MS" w:hAnsiTheme="majorHAnsi" w:cstheme="majorHAnsi"/>
          <w:lang w:val="ka-GE"/>
        </w:rPr>
        <w:t xml:space="preserve"> საკითხი შეიტანოს უმაღლესი საბჭოს პლენარულ</w:t>
      </w:r>
      <w:r w:rsidR="00AE1778">
        <w:rPr>
          <w:rFonts w:asciiTheme="majorHAnsi" w:eastAsia="Arial Unicode MS" w:hAnsiTheme="majorHAnsi" w:cstheme="majorHAnsi"/>
          <w:lang w:val="ka-GE"/>
        </w:rPr>
        <w:t>ი</w:t>
      </w:r>
      <w:r w:rsidRPr="00672EB2">
        <w:rPr>
          <w:rFonts w:asciiTheme="majorHAnsi" w:eastAsia="Arial Unicode MS" w:hAnsiTheme="majorHAnsi" w:cstheme="majorHAnsi"/>
          <w:lang w:val="ka-GE"/>
        </w:rPr>
        <w:t xml:space="preserve"> სხდომის დღის წესრიგში.</w:t>
      </w:r>
    </w:p>
    <w:p w14:paraId="0000004B" w14:textId="77777777" w:rsidR="002B7662" w:rsidRPr="00672EB2" w:rsidRDefault="00672EB2" w:rsidP="00F2338E">
      <w:pPr>
        <w:spacing w:after="240"/>
        <w:jc w:val="both"/>
        <w:rPr>
          <w:rFonts w:asciiTheme="majorHAnsi" w:hAnsiTheme="majorHAnsi" w:cstheme="majorHAnsi"/>
          <w:lang w:val="ka-GE"/>
        </w:rPr>
      </w:pPr>
      <w:r w:rsidRPr="00672EB2">
        <w:rPr>
          <w:rFonts w:asciiTheme="majorHAnsi" w:eastAsia="Arial Unicode MS" w:hAnsiTheme="majorHAnsi" w:cstheme="majorHAnsi"/>
          <w:lang w:val="ka-GE"/>
        </w:rPr>
        <w:t>უმაღლესი საბჭოს მიერ შემუშავებული რეკომენდაციები მიეწოდებათ შესაბამის აღმასრულებელ ორგანოებს.</w:t>
      </w:r>
    </w:p>
    <w:p w14:paraId="0000004C" w14:textId="77777777" w:rsidR="002B7662" w:rsidRPr="00672EB2" w:rsidRDefault="002B7662" w:rsidP="00F2338E">
      <w:pPr>
        <w:spacing w:after="240"/>
        <w:jc w:val="both"/>
        <w:rPr>
          <w:rFonts w:asciiTheme="majorHAnsi" w:hAnsiTheme="majorHAnsi" w:cstheme="majorHAnsi"/>
          <w:lang w:val="ka-GE"/>
        </w:rPr>
      </w:pPr>
    </w:p>
    <w:p w14:paraId="0000004D" w14:textId="77777777" w:rsidR="002B7662" w:rsidRPr="00672EB2" w:rsidRDefault="002B7662" w:rsidP="00F2338E">
      <w:pPr>
        <w:spacing w:after="240"/>
        <w:jc w:val="center"/>
        <w:rPr>
          <w:rFonts w:asciiTheme="majorHAnsi" w:hAnsiTheme="majorHAnsi" w:cstheme="majorHAnsi"/>
          <w:lang w:val="ka-GE"/>
        </w:rPr>
      </w:pPr>
    </w:p>
    <w:sectPr w:rsidR="002B7662" w:rsidRPr="00672EB2">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42955" w14:textId="77777777" w:rsidR="009A5055" w:rsidRDefault="009A5055" w:rsidP="004F57C5">
      <w:pPr>
        <w:spacing w:line="240" w:lineRule="auto"/>
      </w:pPr>
      <w:r>
        <w:separator/>
      </w:r>
    </w:p>
  </w:endnote>
  <w:endnote w:type="continuationSeparator" w:id="0">
    <w:p w14:paraId="56B2CADE" w14:textId="77777777" w:rsidR="009A5055" w:rsidRDefault="009A5055" w:rsidP="004F5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589111"/>
      <w:docPartObj>
        <w:docPartGallery w:val="Page Numbers (Bottom of Page)"/>
        <w:docPartUnique/>
      </w:docPartObj>
    </w:sdtPr>
    <w:sdtEndPr>
      <w:rPr>
        <w:noProof/>
      </w:rPr>
    </w:sdtEndPr>
    <w:sdtContent>
      <w:p w14:paraId="3471CA55" w14:textId="23F26ADF" w:rsidR="004F57C5" w:rsidRDefault="004F57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4749A0" w14:textId="77777777" w:rsidR="004F57C5" w:rsidRDefault="004F5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08651" w14:textId="77777777" w:rsidR="009A5055" w:rsidRDefault="009A5055" w:rsidP="004F57C5">
      <w:pPr>
        <w:spacing w:line="240" w:lineRule="auto"/>
      </w:pPr>
      <w:r>
        <w:separator/>
      </w:r>
    </w:p>
  </w:footnote>
  <w:footnote w:type="continuationSeparator" w:id="0">
    <w:p w14:paraId="1C5166C1" w14:textId="77777777" w:rsidR="009A5055" w:rsidRDefault="009A5055" w:rsidP="004F57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E6BD0"/>
    <w:multiLevelType w:val="multilevel"/>
    <w:tmpl w:val="C0BECF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662"/>
    <w:rsid w:val="00017A38"/>
    <w:rsid w:val="001778C3"/>
    <w:rsid w:val="00260687"/>
    <w:rsid w:val="002B7662"/>
    <w:rsid w:val="004F57C5"/>
    <w:rsid w:val="00612E7B"/>
    <w:rsid w:val="00623EA5"/>
    <w:rsid w:val="00672EB2"/>
    <w:rsid w:val="006A263E"/>
    <w:rsid w:val="006C0A02"/>
    <w:rsid w:val="006D0BAB"/>
    <w:rsid w:val="00703B7E"/>
    <w:rsid w:val="007C08DB"/>
    <w:rsid w:val="009A5055"/>
    <w:rsid w:val="009B4041"/>
    <w:rsid w:val="00A00447"/>
    <w:rsid w:val="00AE1778"/>
    <w:rsid w:val="00C3245F"/>
    <w:rsid w:val="00CC102A"/>
    <w:rsid w:val="00E8372C"/>
    <w:rsid w:val="00F2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2507"/>
  <w15:docId w15:val="{AF20AD2F-410C-48CC-A20D-05190C5E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CC10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02A"/>
    <w:rPr>
      <w:rFonts w:ascii="Segoe UI" w:hAnsi="Segoe UI" w:cs="Segoe UI"/>
      <w:sz w:val="18"/>
      <w:szCs w:val="18"/>
    </w:rPr>
  </w:style>
  <w:style w:type="character" w:styleId="CommentReference">
    <w:name w:val="annotation reference"/>
    <w:basedOn w:val="DefaultParagraphFont"/>
    <w:uiPriority w:val="99"/>
    <w:semiHidden/>
    <w:unhideWhenUsed/>
    <w:rsid w:val="00CC102A"/>
    <w:rPr>
      <w:sz w:val="16"/>
      <w:szCs w:val="16"/>
    </w:rPr>
  </w:style>
  <w:style w:type="paragraph" w:styleId="CommentText">
    <w:name w:val="annotation text"/>
    <w:basedOn w:val="Normal"/>
    <w:link w:val="CommentTextChar"/>
    <w:uiPriority w:val="99"/>
    <w:semiHidden/>
    <w:unhideWhenUsed/>
    <w:rsid w:val="00CC102A"/>
    <w:pPr>
      <w:spacing w:line="240" w:lineRule="auto"/>
    </w:pPr>
    <w:rPr>
      <w:sz w:val="20"/>
      <w:szCs w:val="20"/>
    </w:rPr>
  </w:style>
  <w:style w:type="character" w:customStyle="1" w:styleId="CommentTextChar">
    <w:name w:val="Comment Text Char"/>
    <w:basedOn w:val="DefaultParagraphFont"/>
    <w:link w:val="CommentText"/>
    <w:uiPriority w:val="99"/>
    <w:semiHidden/>
    <w:rsid w:val="00CC102A"/>
    <w:rPr>
      <w:sz w:val="20"/>
      <w:szCs w:val="20"/>
    </w:rPr>
  </w:style>
  <w:style w:type="paragraph" w:styleId="CommentSubject">
    <w:name w:val="annotation subject"/>
    <w:basedOn w:val="CommentText"/>
    <w:next w:val="CommentText"/>
    <w:link w:val="CommentSubjectChar"/>
    <w:uiPriority w:val="99"/>
    <w:semiHidden/>
    <w:unhideWhenUsed/>
    <w:rsid w:val="00CC102A"/>
    <w:rPr>
      <w:b/>
      <w:bCs/>
    </w:rPr>
  </w:style>
  <w:style w:type="character" w:customStyle="1" w:styleId="CommentSubjectChar">
    <w:name w:val="Comment Subject Char"/>
    <w:basedOn w:val="CommentTextChar"/>
    <w:link w:val="CommentSubject"/>
    <w:uiPriority w:val="99"/>
    <w:semiHidden/>
    <w:rsid w:val="00CC102A"/>
    <w:rPr>
      <w:b/>
      <w:bCs/>
      <w:sz w:val="20"/>
      <w:szCs w:val="20"/>
    </w:rPr>
  </w:style>
  <w:style w:type="paragraph" w:styleId="Header">
    <w:name w:val="header"/>
    <w:basedOn w:val="Normal"/>
    <w:link w:val="HeaderChar"/>
    <w:uiPriority w:val="99"/>
    <w:unhideWhenUsed/>
    <w:rsid w:val="004F57C5"/>
    <w:pPr>
      <w:tabs>
        <w:tab w:val="center" w:pos="4680"/>
        <w:tab w:val="right" w:pos="9360"/>
      </w:tabs>
      <w:spacing w:line="240" w:lineRule="auto"/>
    </w:pPr>
  </w:style>
  <w:style w:type="character" w:customStyle="1" w:styleId="HeaderChar">
    <w:name w:val="Header Char"/>
    <w:basedOn w:val="DefaultParagraphFont"/>
    <w:link w:val="Header"/>
    <w:uiPriority w:val="99"/>
    <w:rsid w:val="004F57C5"/>
  </w:style>
  <w:style w:type="paragraph" w:styleId="Footer">
    <w:name w:val="footer"/>
    <w:basedOn w:val="Normal"/>
    <w:link w:val="FooterChar"/>
    <w:uiPriority w:val="99"/>
    <w:unhideWhenUsed/>
    <w:rsid w:val="004F57C5"/>
    <w:pPr>
      <w:tabs>
        <w:tab w:val="center" w:pos="4680"/>
        <w:tab w:val="right" w:pos="9360"/>
      </w:tabs>
      <w:spacing w:line="240" w:lineRule="auto"/>
    </w:pPr>
  </w:style>
  <w:style w:type="character" w:customStyle="1" w:styleId="FooterChar">
    <w:name w:val="Footer Char"/>
    <w:basedOn w:val="DefaultParagraphFont"/>
    <w:link w:val="Footer"/>
    <w:uiPriority w:val="99"/>
    <w:rsid w:val="004F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5</Pages>
  <Words>1195</Words>
  <Characters>6813</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Nino Shainidze</cp:lastModifiedBy>
  <cp:revision>18</cp:revision>
  <dcterms:created xsi:type="dcterms:W3CDTF">2022-12-19T12:58:00Z</dcterms:created>
  <dcterms:modified xsi:type="dcterms:W3CDTF">2022-12-28T11:57:00Z</dcterms:modified>
</cp:coreProperties>
</file>