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6FB6F" w14:textId="3DBE7F74" w:rsidR="00CE05F1" w:rsidRPr="003F28B0" w:rsidRDefault="00D638A3" w:rsidP="006E63E6">
      <w:pPr>
        <w:spacing w:after="0" w:line="240" w:lineRule="auto"/>
        <w:ind w:left="360"/>
        <w:rPr>
          <w:rFonts w:cstheme="minorHAnsi"/>
          <w:b/>
          <w:sz w:val="24"/>
          <w:szCs w:val="24"/>
          <w:lang w:val="ka-GE"/>
        </w:rPr>
      </w:pPr>
      <w:r>
        <w:rPr>
          <w:rFonts w:cstheme="minorHAnsi"/>
          <w:b/>
          <w:noProof/>
          <w:sz w:val="24"/>
          <w:szCs w:val="24"/>
          <w:lang w:val="ka-GE"/>
        </w:rPr>
        <mc:AlternateContent>
          <mc:Choice Requires="wps">
            <w:drawing>
              <wp:anchor distT="0" distB="0" distL="114300" distR="114300" simplePos="0" relativeHeight="251676160" behindDoc="1" locked="0" layoutInCell="1" allowOverlap="1" wp14:anchorId="11D00A05" wp14:editId="209F1D5B">
                <wp:simplePos x="0" y="0"/>
                <wp:positionH relativeFrom="page">
                  <wp:align>left</wp:align>
                </wp:positionH>
                <wp:positionV relativeFrom="paragraph">
                  <wp:posOffset>-722747</wp:posOffset>
                </wp:positionV>
                <wp:extent cx="4192905" cy="8875395"/>
                <wp:effectExtent l="0" t="0" r="0" b="1905"/>
                <wp:wrapNone/>
                <wp:docPr id="61"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2905" cy="8875395"/>
                        </a:xfrm>
                        <a:custGeom>
                          <a:avLst/>
                          <a:gdLst>
                            <a:gd name="T0" fmla="+- 0 1 1"/>
                            <a:gd name="T1" fmla="*/ T0 w 6603"/>
                            <a:gd name="T2" fmla="+- 0 8047 1956"/>
                            <a:gd name="T3" fmla="*/ 8047 h 13977"/>
                            <a:gd name="T4" fmla="+- 0 394 1"/>
                            <a:gd name="T5" fmla="*/ T4 w 6603"/>
                            <a:gd name="T6" fmla="+- 0 8056 1956"/>
                            <a:gd name="T7" fmla="*/ 8056 h 13977"/>
                            <a:gd name="T8" fmla="+- 0 1126 1"/>
                            <a:gd name="T9" fmla="*/ T8 w 6603"/>
                            <a:gd name="T10" fmla="+- 0 8131 1956"/>
                            <a:gd name="T11" fmla="*/ 8131 h 13977"/>
                            <a:gd name="T12" fmla="+- 0 2500 1"/>
                            <a:gd name="T13" fmla="*/ T12 w 6603"/>
                            <a:gd name="T14" fmla="+- 0 8548 1956"/>
                            <a:gd name="T15" fmla="*/ 8548 h 13977"/>
                            <a:gd name="T16" fmla="+- 0 3717 1"/>
                            <a:gd name="T17" fmla="*/ T16 w 6603"/>
                            <a:gd name="T18" fmla="+- 0 9277 1956"/>
                            <a:gd name="T19" fmla="*/ 9277 h 13977"/>
                            <a:gd name="T20" fmla="+- 0 4743 1"/>
                            <a:gd name="T21" fmla="*/ T20 w 6603"/>
                            <a:gd name="T22" fmla="+- 0 10262 1956"/>
                            <a:gd name="T23" fmla="*/ 10262 h 13977"/>
                            <a:gd name="T24" fmla="+- 0 5547 1"/>
                            <a:gd name="T25" fmla="*/ T24 w 6603"/>
                            <a:gd name="T26" fmla="+- 0 11445 1956"/>
                            <a:gd name="T27" fmla="*/ 11445 h 13977"/>
                            <a:gd name="T28" fmla="+- 0 6096 1"/>
                            <a:gd name="T29" fmla="*/ T28 w 6603"/>
                            <a:gd name="T30" fmla="+- 0 12770 1956"/>
                            <a:gd name="T31" fmla="*/ 12770 h 13977"/>
                            <a:gd name="T32" fmla="+- 0 6358 1"/>
                            <a:gd name="T33" fmla="*/ T32 w 6603"/>
                            <a:gd name="T34" fmla="+- 0 14181 1956"/>
                            <a:gd name="T35" fmla="*/ 14181 h 13977"/>
                            <a:gd name="T36" fmla="+- 0 6375 1"/>
                            <a:gd name="T37" fmla="*/ T36 w 6603"/>
                            <a:gd name="T38" fmla="+- 0 14788 1956"/>
                            <a:gd name="T39" fmla="*/ 14788 h 13977"/>
                            <a:gd name="T40" fmla="+- 0 6368 1"/>
                            <a:gd name="T41" fmla="*/ T40 w 6603"/>
                            <a:gd name="T42" fmla="+- 0 14979 1956"/>
                            <a:gd name="T43" fmla="*/ 14979 h 13977"/>
                            <a:gd name="T44" fmla="+- 0 6355 1"/>
                            <a:gd name="T45" fmla="*/ T44 w 6603"/>
                            <a:gd name="T46" fmla="+- 0 15170 1956"/>
                            <a:gd name="T47" fmla="*/ 15170 h 13977"/>
                            <a:gd name="T48" fmla="+- 0 6337 1"/>
                            <a:gd name="T49" fmla="*/ T48 w 6603"/>
                            <a:gd name="T50" fmla="+- 0 15361 1956"/>
                            <a:gd name="T51" fmla="*/ 15361 h 13977"/>
                            <a:gd name="T52" fmla="+- 0 6312 1"/>
                            <a:gd name="T53" fmla="*/ T52 w 6603"/>
                            <a:gd name="T54" fmla="+- 0 15552 1956"/>
                            <a:gd name="T55" fmla="*/ 15552 h 13977"/>
                            <a:gd name="T56" fmla="+- 0 6281 1"/>
                            <a:gd name="T57" fmla="*/ T56 w 6603"/>
                            <a:gd name="T58" fmla="+- 0 15742 1956"/>
                            <a:gd name="T59" fmla="*/ 15742 h 13977"/>
                            <a:gd name="T60" fmla="+- 0 6243 1"/>
                            <a:gd name="T61" fmla="*/ T60 w 6603"/>
                            <a:gd name="T62" fmla="+- 0 15932 1956"/>
                            <a:gd name="T63" fmla="*/ 15932 h 13977"/>
                            <a:gd name="T64" fmla="+- 0 6479 1"/>
                            <a:gd name="T65" fmla="*/ T64 w 6603"/>
                            <a:gd name="T66" fmla="+- 0 15796 1956"/>
                            <a:gd name="T67" fmla="*/ 15796 h 13977"/>
                            <a:gd name="T68" fmla="+- 0 6517 1"/>
                            <a:gd name="T69" fmla="*/ T68 w 6603"/>
                            <a:gd name="T70" fmla="+- 0 15591 1956"/>
                            <a:gd name="T71" fmla="*/ 15591 h 13977"/>
                            <a:gd name="T72" fmla="+- 0 6548 1"/>
                            <a:gd name="T73" fmla="*/ T72 w 6603"/>
                            <a:gd name="T74" fmla="+- 0 15385 1956"/>
                            <a:gd name="T75" fmla="*/ 15385 h 13977"/>
                            <a:gd name="T76" fmla="+- 0 6573 1"/>
                            <a:gd name="T77" fmla="*/ T76 w 6603"/>
                            <a:gd name="T78" fmla="+- 0 15178 1956"/>
                            <a:gd name="T79" fmla="*/ 15178 h 13977"/>
                            <a:gd name="T80" fmla="+- 0 6590 1"/>
                            <a:gd name="T81" fmla="*/ T80 w 6603"/>
                            <a:gd name="T82" fmla="+- 0 14970 1956"/>
                            <a:gd name="T83" fmla="*/ 14970 h 13977"/>
                            <a:gd name="T84" fmla="+- 0 6601 1"/>
                            <a:gd name="T85" fmla="*/ T84 w 6603"/>
                            <a:gd name="T86" fmla="+- 0 14761 1956"/>
                            <a:gd name="T87" fmla="*/ 14761 h 13977"/>
                            <a:gd name="T88" fmla="+- 0 6604 1"/>
                            <a:gd name="T89" fmla="*/ T88 w 6603"/>
                            <a:gd name="T90" fmla="+- 0 14552 1956"/>
                            <a:gd name="T91" fmla="*/ 14552 h 13977"/>
                            <a:gd name="T92" fmla="+- 0 6583 1"/>
                            <a:gd name="T93" fmla="*/ T92 w 6603"/>
                            <a:gd name="T94" fmla="+- 0 14032 1956"/>
                            <a:gd name="T95" fmla="*/ 14032 h 13977"/>
                            <a:gd name="T96" fmla="+- 0 6518 1"/>
                            <a:gd name="T97" fmla="*/ T96 w 6603"/>
                            <a:gd name="T98" fmla="+- 0 13513 1956"/>
                            <a:gd name="T99" fmla="*/ 13513 h 13977"/>
                            <a:gd name="T100" fmla="+- 0 6411 1"/>
                            <a:gd name="T101" fmla="*/ T100 w 6603"/>
                            <a:gd name="T102" fmla="+- 0 12994 1956"/>
                            <a:gd name="T103" fmla="*/ 12994 h 13977"/>
                            <a:gd name="T104" fmla="+- 0 6261 1"/>
                            <a:gd name="T105" fmla="*/ T104 w 6603"/>
                            <a:gd name="T106" fmla="+- 0 12478 1956"/>
                            <a:gd name="T107" fmla="*/ 12478 h 13977"/>
                            <a:gd name="T108" fmla="+- 0 6069 1"/>
                            <a:gd name="T109" fmla="*/ T108 w 6603"/>
                            <a:gd name="T110" fmla="+- 0 11964 1956"/>
                            <a:gd name="T111" fmla="*/ 11964 h 13977"/>
                            <a:gd name="T112" fmla="+- 0 5834 1"/>
                            <a:gd name="T113" fmla="*/ T112 w 6603"/>
                            <a:gd name="T114" fmla="+- 0 11452 1956"/>
                            <a:gd name="T115" fmla="*/ 11452 h 13977"/>
                            <a:gd name="T116" fmla="+- 0 5595 1"/>
                            <a:gd name="T117" fmla="*/ T116 w 6603"/>
                            <a:gd name="T118" fmla="+- 0 11009 1956"/>
                            <a:gd name="T119" fmla="*/ 11009 h 13977"/>
                            <a:gd name="T120" fmla="+- 0 5500 1"/>
                            <a:gd name="T121" fmla="*/ T120 w 6603"/>
                            <a:gd name="T122" fmla="+- 0 10851 1956"/>
                            <a:gd name="T123" fmla="*/ 10851 h 13977"/>
                            <a:gd name="T124" fmla="+- 0 5400 1"/>
                            <a:gd name="T125" fmla="*/ T124 w 6603"/>
                            <a:gd name="T126" fmla="+- 0 10689 1956"/>
                            <a:gd name="T127" fmla="*/ 10689 h 13977"/>
                            <a:gd name="T128" fmla="+- 0 5296 1"/>
                            <a:gd name="T129" fmla="*/ T128 w 6603"/>
                            <a:gd name="T130" fmla="+- 0 10524 1956"/>
                            <a:gd name="T131" fmla="*/ 10524 h 13977"/>
                            <a:gd name="T132" fmla="+- 0 4821 1"/>
                            <a:gd name="T133" fmla="*/ T132 w 6603"/>
                            <a:gd name="T134" fmla="+- 0 9805 1956"/>
                            <a:gd name="T135" fmla="*/ 9805 h 13977"/>
                            <a:gd name="T136" fmla="+- 0 4398 1"/>
                            <a:gd name="T137" fmla="*/ T136 w 6603"/>
                            <a:gd name="T138" fmla="+- 0 9149 1956"/>
                            <a:gd name="T139" fmla="*/ 9149 h 13977"/>
                            <a:gd name="T140" fmla="+- 0 3980 1"/>
                            <a:gd name="T141" fmla="*/ T140 w 6603"/>
                            <a:gd name="T142" fmla="+- 0 8439 1956"/>
                            <a:gd name="T143" fmla="*/ 8439 h 13977"/>
                            <a:gd name="T144" fmla="+- 0 3597 1"/>
                            <a:gd name="T145" fmla="*/ T144 w 6603"/>
                            <a:gd name="T146" fmla="+- 0 7668 1956"/>
                            <a:gd name="T147" fmla="*/ 7668 h 13977"/>
                            <a:gd name="T148" fmla="+- 0 3275 1"/>
                            <a:gd name="T149" fmla="*/ T148 w 6603"/>
                            <a:gd name="T150" fmla="+- 0 6829 1956"/>
                            <a:gd name="T151" fmla="*/ 6829 h 13977"/>
                            <a:gd name="T152" fmla="+- 0 3042 1"/>
                            <a:gd name="T153" fmla="*/ T152 w 6603"/>
                            <a:gd name="T154" fmla="+- 0 5915 1956"/>
                            <a:gd name="T155" fmla="*/ 5915 h 13977"/>
                            <a:gd name="T156" fmla="+- 0 2926 1"/>
                            <a:gd name="T157" fmla="*/ T156 w 6603"/>
                            <a:gd name="T158" fmla="+- 0 4921 1956"/>
                            <a:gd name="T159" fmla="*/ 4921 h 13977"/>
                            <a:gd name="T160" fmla="+- 0 2922 1"/>
                            <a:gd name="T161" fmla="*/ T160 w 6603"/>
                            <a:gd name="T162" fmla="+- 0 4315 1956"/>
                            <a:gd name="T163" fmla="*/ 4315 h 13977"/>
                            <a:gd name="T164" fmla="+- 0 2944 1"/>
                            <a:gd name="T165" fmla="*/ T164 w 6603"/>
                            <a:gd name="T166" fmla="+- 0 3931 1956"/>
                            <a:gd name="T167" fmla="*/ 3931 h 13977"/>
                            <a:gd name="T168" fmla="+- 0 2985 1"/>
                            <a:gd name="T169" fmla="*/ T168 w 6603"/>
                            <a:gd name="T170" fmla="+- 0 3543 1956"/>
                            <a:gd name="T171" fmla="*/ 3543 h 13977"/>
                            <a:gd name="T172" fmla="+- 0 3046 1"/>
                            <a:gd name="T173" fmla="*/ T172 w 6603"/>
                            <a:gd name="T174" fmla="+- 0 3152 1956"/>
                            <a:gd name="T175" fmla="*/ 3152 h 13977"/>
                            <a:gd name="T176" fmla="+- 0 3126 1"/>
                            <a:gd name="T177" fmla="*/ T176 w 6603"/>
                            <a:gd name="T178" fmla="+- 0 2758 1956"/>
                            <a:gd name="T179" fmla="*/ 2758 h 13977"/>
                            <a:gd name="T180" fmla="+- 0 3225 1"/>
                            <a:gd name="T181" fmla="*/ T180 w 6603"/>
                            <a:gd name="T182" fmla="+- 0 2359 1956"/>
                            <a:gd name="T183" fmla="*/ 2359 h 13977"/>
                            <a:gd name="T184" fmla="+- 0 3344 1"/>
                            <a:gd name="T185" fmla="*/ T184 w 6603"/>
                            <a:gd name="T186" fmla="+- 0 1956 1956"/>
                            <a:gd name="T187" fmla="*/ 1956 h 13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603" h="13977">
                              <a:moveTo>
                                <a:pt x="3343" y="0"/>
                              </a:moveTo>
                              <a:lnTo>
                                <a:pt x="0" y="0"/>
                              </a:lnTo>
                              <a:lnTo>
                                <a:pt x="0" y="6091"/>
                              </a:lnTo>
                              <a:lnTo>
                                <a:pt x="134" y="6092"/>
                              </a:lnTo>
                              <a:lnTo>
                                <a:pt x="265" y="6095"/>
                              </a:lnTo>
                              <a:lnTo>
                                <a:pt x="393" y="6100"/>
                              </a:lnTo>
                              <a:lnTo>
                                <a:pt x="517" y="6106"/>
                              </a:lnTo>
                              <a:lnTo>
                                <a:pt x="638" y="6115"/>
                              </a:lnTo>
                              <a:lnTo>
                                <a:pt x="1125" y="6175"/>
                              </a:lnTo>
                              <a:lnTo>
                                <a:pt x="1599" y="6276"/>
                              </a:lnTo>
                              <a:lnTo>
                                <a:pt x="2057" y="6416"/>
                              </a:lnTo>
                              <a:lnTo>
                                <a:pt x="2499" y="6592"/>
                              </a:lnTo>
                              <a:lnTo>
                                <a:pt x="2924" y="6803"/>
                              </a:lnTo>
                              <a:lnTo>
                                <a:pt x="3330" y="7047"/>
                              </a:lnTo>
                              <a:lnTo>
                                <a:pt x="3716" y="7321"/>
                              </a:lnTo>
                              <a:lnTo>
                                <a:pt x="4080" y="7624"/>
                              </a:lnTo>
                              <a:lnTo>
                                <a:pt x="4423" y="7953"/>
                              </a:lnTo>
                              <a:lnTo>
                                <a:pt x="4742" y="8306"/>
                              </a:lnTo>
                              <a:lnTo>
                                <a:pt x="5036" y="8681"/>
                              </a:lnTo>
                              <a:lnTo>
                                <a:pt x="5304" y="9076"/>
                              </a:lnTo>
                              <a:lnTo>
                                <a:pt x="5546" y="9489"/>
                              </a:lnTo>
                              <a:lnTo>
                                <a:pt x="5758" y="9918"/>
                              </a:lnTo>
                              <a:lnTo>
                                <a:pt x="5942" y="10360"/>
                              </a:lnTo>
                              <a:lnTo>
                                <a:pt x="6095" y="10814"/>
                              </a:lnTo>
                              <a:lnTo>
                                <a:pt x="6216" y="11278"/>
                              </a:lnTo>
                              <a:lnTo>
                                <a:pt x="6303" y="11748"/>
                              </a:lnTo>
                              <a:lnTo>
                                <a:pt x="6357" y="12225"/>
                              </a:lnTo>
                              <a:lnTo>
                                <a:pt x="6375" y="12704"/>
                              </a:lnTo>
                              <a:lnTo>
                                <a:pt x="6375" y="12768"/>
                              </a:lnTo>
                              <a:lnTo>
                                <a:pt x="6374" y="12832"/>
                              </a:lnTo>
                              <a:lnTo>
                                <a:pt x="6372" y="12895"/>
                              </a:lnTo>
                              <a:lnTo>
                                <a:pt x="6370" y="12959"/>
                              </a:lnTo>
                              <a:lnTo>
                                <a:pt x="6367" y="13023"/>
                              </a:lnTo>
                              <a:lnTo>
                                <a:pt x="6363" y="13087"/>
                              </a:lnTo>
                              <a:lnTo>
                                <a:pt x="6359" y="13150"/>
                              </a:lnTo>
                              <a:lnTo>
                                <a:pt x="6354" y="13214"/>
                              </a:lnTo>
                              <a:lnTo>
                                <a:pt x="6349" y="13278"/>
                              </a:lnTo>
                              <a:lnTo>
                                <a:pt x="6342" y="13342"/>
                              </a:lnTo>
                              <a:lnTo>
                                <a:pt x="6336" y="13405"/>
                              </a:lnTo>
                              <a:lnTo>
                                <a:pt x="6328" y="13469"/>
                              </a:lnTo>
                              <a:lnTo>
                                <a:pt x="6320" y="13532"/>
                              </a:lnTo>
                              <a:lnTo>
                                <a:pt x="6311" y="13596"/>
                              </a:lnTo>
                              <a:lnTo>
                                <a:pt x="6301" y="13659"/>
                              </a:lnTo>
                              <a:lnTo>
                                <a:pt x="6291" y="13723"/>
                              </a:lnTo>
                              <a:lnTo>
                                <a:pt x="6280" y="13786"/>
                              </a:lnTo>
                              <a:lnTo>
                                <a:pt x="6268" y="13850"/>
                              </a:lnTo>
                              <a:lnTo>
                                <a:pt x="6256" y="13913"/>
                              </a:lnTo>
                              <a:lnTo>
                                <a:pt x="6242" y="13976"/>
                              </a:lnTo>
                              <a:lnTo>
                                <a:pt x="6449" y="13976"/>
                              </a:lnTo>
                              <a:lnTo>
                                <a:pt x="6464" y="13908"/>
                              </a:lnTo>
                              <a:lnTo>
                                <a:pt x="6478" y="13840"/>
                              </a:lnTo>
                              <a:lnTo>
                                <a:pt x="6492" y="13772"/>
                              </a:lnTo>
                              <a:lnTo>
                                <a:pt x="6504" y="13703"/>
                              </a:lnTo>
                              <a:lnTo>
                                <a:pt x="6516" y="13635"/>
                              </a:lnTo>
                              <a:lnTo>
                                <a:pt x="6527" y="13566"/>
                              </a:lnTo>
                              <a:lnTo>
                                <a:pt x="6538" y="13497"/>
                              </a:lnTo>
                              <a:lnTo>
                                <a:pt x="6547" y="13429"/>
                              </a:lnTo>
                              <a:lnTo>
                                <a:pt x="6556" y="13360"/>
                              </a:lnTo>
                              <a:lnTo>
                                <a:pt x="6564" y="13291"/>
                              </a:lnTo>
                              <a:lnTo>
                                <a:pt x="6572" y="13222"/>
                              </a:lnTo>
                              <a:lnTo>
                                <a:pt x="6578" y="13153"/>
                              </a:lnTo>
                              <a:lnTo>
                                <a:pt x="6584" y="13083"/>
                              </a:lnTo>
                              <a:lnTo>
                                <a:pt x="6589" y="13014"/>
                              </a:lnTo>
                              <a:lnTo>
                                <a:pt x="6593" y="12945"/>
                              </a:lnTo>
                              <a:lnTo>
                                <a:pt x="6597" y="12875"/>
                              </a:lnTo>
                              <a:lnTo>
                                <a:pt x="6600" y="12805"/>
                              </a:lnTo>
                              <a:lnTo>
                                <a:pt x="6601" y="12736"/>
                              </a:lnTo>
                              <a:lnTo>
                                <a:pt x="6603" y="12666"/>
                              </a:lnTo>
                              <a:lnTo>
                                <a:pt x="6603" y="12596"/>
                              </a:lnTo>
                              <a:lnTo>
                                <a:pt x="6601" y="12423"/>
                              </a:lnTo>
                              <a:lnTo>
                                <a:pt x="6593" y="12250"/>
                              </a:lnTo>
                              <a:lnTo>
                                <a:pt x="6582" y="12076"/>
                              </a:lnTo>
                              <a:lnTo>
                                <a:pt x="6565" y="11903"/>
                              </a:lnTo>
                              <a:lnTo>
                                <a:pt x="6543" y="11730"/>
                              </a:lnTo>
                              <a:lnTo>
                                <a:pt x="6517" y="11557"/>
                              </a:lnTo>
                              <a:lnTo>
                                <a:pt x="6486" y="11384"/>
                              </a:lnTo>
                              <a:lnTo>
                                <a:pt x="6450" y="11211"/>
                              </a:lnTo>
                              <a:lnTo>
                                <a:pt x="6410" y="11038"/>
                              </a:lnTo>
                              <a:lnTo>
                                <a:pt x="6364" y="10866"/>
                              </a:lnTo>
                              <a:lnTo>
                                <a:pt x="6315" y="10694"/>
                              </a:lnTo>
                              <a:lnTo>
                                <a:pt x="6260" y="10522"/>
                              </a:lnTo>
                              <a:lnTo>
                                <a:pt x="6200" y="10350"/>
                              </a:lnTo>
                              <a:lnTo>
                                <a:pt x="6136" y="10179"/>
                              </a:lnTo>
                              <a:lnTo>
                                <a:pt x="6068" y="10008"/>
                              </a:lnTo>
                              <a:lnTo>
                                <a:pt x="5994" y="9837"/>
                              </a:lnTo>
                              <a:lnTo>
                                <a:pt x="5916" y="9666"/>
                              </a:lnTo>
                              <a:lnTo>
                                <a:pt x="5833" y="9496"/>
                              </a:lnTo>
                              <a:lnTo>
                                <a:pt x="5745" y="9327"/>
                              </a:lnTo>
                              <a:lnTo>
                                <a:pt x="5653" y="9158"/>
                              </a:lnTo>
                              <a:lnTo>
                                <a:pt x="5594" y="9053"/>
                              </a:lnTo>
                              <a:lnTo>
                                <a:pt x="5563" y="9001"/>
                              </a:lnTo>
                              <a:lnTo>
                                <a:pt x="5532" y="8948"/>
                              </a:lnTo>
                              <a:lnTo>
                                <a:pt x="5499" y="8895"/>
                              </a:lnTo>
                              <a:lnTo>
                                <a:pt x="5467" y="8841"/>
                              </a:lnTo>
                              <a:lnTo>
                                <a:pt x="5433" y="8787"/>
                              </a:lnTo>
                              <a:lnTo>
                                <a:pt x="5399" y="8733"/>
                              </a:lnTo>
                              <a:lnTo>
                                <a:pt x="5365" y="8678"/>
                              </a:lnTo>
                              <a:lnTo>
                                <a:pt x="5330" y="8624"/>
                              </a:lnTo>
                              <a:lnTo>
                                <a:pt x="5295" y="8568"/>
                              </a:lnTo>
                              <a:lnTo>
                                <a:pt x="5222" y="8457"/>
                              </a:lnTo>
                              <a:lnTo>
                                <a:pt x="5111" y="8288"/>
                              </a:lnTo>
                              <a:lnTo>
                                <a:pt x="4820" y="7849"/>
                              </a:lnTo>
                              <a:lnTo>
                                <a:pt x="4680" y="7636"/>
                              </a:lnTo>
                              <a:lnTo>
                                <a:pt x="4538" y="7418"/>
                              </a:lnTo>
                              <a:lnTo>
                                <a:pt x="4397" y="7193"/>
                              </a:lnTo>
                              <a:lnTo>
                                <a:pt x="4255" y="6963"/>
                              </a:lnTo>
                              <a:lnTo>
                                <a:pt x="4116" y="6726"/>
                              </a:lnTo>
                              <a:lnTo>
                                <a:pt x="3979" y="6483"/>
                              </a:lnTo>
                              <a:lnTo>
                                <a:pt x="3847" y="6233"/>
                              </a:lnTo>
                              <a:lnTo>
                                <a:pt x="3719" y="5976"/>
                              </a:lnTo>
                              <a:lnTo>
                                <a:pt x="3596" y="5712"/>
                              </a:lnTo>
                              <a:lnTo>
                                <a:pt x="3481" y="5440"/>
                              </a:lnTo>
                              <a:lnTo>
                                <a:pt x="3373" y="5160"/>
                              </a:lnTo>
                              <a:lnTo>
                                <a:pt x="3274" y="4873"/>
                              </a:lnTo>
                              <a:lnTo>
                                <a:pt x="3186" y="4577"/>
                              </a:lnTo>
                              <a:lnTo>
                                <a:pt x="3108" y="4272"/>
                              </a:lnTo>
                              <a:lnTo>
                                <a:pt x="3041" y="3959"/>
                              </a:lnTo>
                              <a:lnTo>
                                <a:pt x="2988" y="3637"/>
                              </a:lnTo>
                              <a:lnTo>
                                <a:pt x="2949" y="3306"/>
                              </a:lnTo>
                              <a:lnTo>
                                <a:pt x="2925" y="2965"/>
                              </a:lnTo>
                              <a:lnTo>
                                <a:pt x="2916" y="2614"/>
                              </a:lnTo>
                              <a:lnTo>
                                <a:pt x="2917" y="2486"/>
                              </a:lnTo>
                              <a:lnTo>
                                <a:pt x="2921" y="2359"/>
                              </a:lnTo>
                              <a:lnTo>
                                <a:pt x="2926" y="2231"/>
                              </a:lnTo>
                              <a:lnTo>
                                <a:pt x="2933" y="2103"/>
                              </a:lnTo>
                              <a:lnTo>
                                <a:pt x="2943" y="1975"/>
                              </a:lnTo>
                              <a:lnTo>
                                <a:pt x="2954" y="1846"/>
                              </a:lnTo>
                              <a:lnTo>
                                <a:pt x="2968" y="1717"/>
                              </a:lnTo>
                              <a:lnTo>
                                <a:pt x="2984" y="1587"/>
                              </a:lnTo>
                              <a:lnTo>
                                <a:pt x="3002" y="1457"/>
                              </a:lnTo>
                              <a:lnTo>
                                <a:pt x="3023" y="1327"/>
                              </a:lnTo>
                              <a:lnTo>
                                <a:pt x="3045" y="1196"/>
                              </a:lnTo>
                              <a:lnTo>
                                <a:pt x="3069" y="1065"/>
                              </a:lnTo>
                              <a:lnTo>
                                <a:pt x="3096" y="934"/>
                              </a:lnTo>
                              <a:lnTo>
                                <a:pt x="3125" y="802"/>
                              </a:lnTo>
                              <a:lnTo>
                                <a:pt x="3156" y="669"/>
                              </a:lnTo>
                              <a:lnTo>
                                <a:pt x="3189" y="536"/>
                              </a:lnTo>
                              <a:lnTo>
                                <a:pt x="3224" y="403"/>
                              </a:lnTo>
                              <a:lnTo>
                                <a:pt x="3262" y="269"/>
                              </a:lnTo>
                              <a:lnTo>
                                <a:pt x="3301" y="135"/>
                              </a:lnTo>
                              <a:lnTo>
                                <a:pt x="3343" y="0"/>
                              </a:lnTo>
                              <a:close/>
                            </a:path>
                          </a:pathLst>
                        </a:custGeom>
                        <a:solidFill>
                          <a:srgbClr val="D9E0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0926A6C" id="Freeform 16" o:spid="_x0000_s1026" style="position:absolute;margin-left:0;margin-top:-56.9pt;width:330.15pt;height:698.85pt;z-index:-251640320;visibility:visible;mso-wrap-style:square;mso-wrap-distance-left:9pt;mso-wrap-distance-top:0;mso-wrap-distance-right:9pt;mso-wrap-distance-bottom:0;mso-position-horizontal:left;mso-position-horizontal-relative:page;mso-position-vertical:absolute;mso-position-vertical-relative:text;v-text-anchor:top" coordsize="6603,13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YXIg4AAKRBAAAOAAAAZHJzL2Uyb0RvYy54bWysXNtuI7kRfQ+QfxD0mGDHTbLJJo3xLIKd&#10;TBBgcwG28wEaWR4bkdWKpBnP7tfnFC8y2ealEeTFbVun2cU6VcWqIlvvf/z+vF99253OT9Phbs3e&#10;devV7rCd7p8OX+7W/xo//aDXq/Nlc7jf7KfD7m796+68/vHD73/3/uV4u+PT47S/351WGORwvn05&#10;3q0fL5fj7c3Nefu4e96c303H3QEfPkyn580Ff56+3NyfNi8Y/Xl/w7tO3bxMp/vjadruzmf896P7&#10;cP3Bjv/wsNte/vHwcN5dVvu7NWS72J8n+/Mz/bz58H5z++W0OT4+bb0Ym/9BiufN0wEPvQ71cXPZ&#10;rL6ent4M9fy0PU3n6eHybjs930wPD0/bnZ0DZsO62Wx+edwcd3YuUM75eFXT+f837Pbv3345/vNE&#10;op+PP0/bf5+hkZuX4/n2+gn9cQZm9fnlb9M9ONx8vUx2st8fTs90J6ax+m51+utVp7vvl9UW/+yZ&#10;4aaT69UWn2k9SGEkaf1mcxtu3349X/6ym+xQm28/ny+OlHv8ZlV6vzpsnvHcEQQ+PO/Bzx9/WHUr&#10;tmKeviuABcAfblZjt3pZKdWJOYgHkB1Fd/2wYkaqOUwEGMayoMcVE2YY5rg+4OxwwvRvxcLsndwk&#10;Vl8QSwWQF0uqrFhDgFmxACqIBb+LdcU4hpuLbgKG5NIFuViqdc0EFJ/RF4uVb1EFyVhKAJcduJyL&#10;xmL1j4yXhEu1r2Wv88LFFFhUSbiUBjEwWMcb4WISRqZKwqUcGD7kLY3FPFhUQTieUtEPvXgrHI95&#10;GHnRC1IWWMcVz6qOx0w4WEm8lAwpybPmuuMxEyMveQNPeWCs72VevJgLByuJl9KhOpNxCR5zMfKS&#10;U4iUCQZqYcQZrxAxGw5WEE+khCgh9VvtiZiMUZTcQqRMsJ7pvNOKmA0HK4mXEqLEAD7m5IqYjFGU&#10;HEOkTLB+0JhrTnsxGw5WEK9PCVFCZbTXx2SMfck1+pQJ1pvBZMXrYzYcrCReSgjIzWivj8kY+5Jr&#10;9CkTTLKC7fUxGw5WEi8lRAmR8dw+JmNEoM0vrzJlgkmh8rYnYzYcrCCeTAlRAuvBG9uTMRmjLLmG&#10;TJlgUgKasz0Zs+FgJfFSQhQnZ5u7hozJGLFuF7SXMsHk0BfEi9lwsIJ4KiVE8dyqoWIyRlVyDZUy&#10;waRBDMppT8VsOFhJvJQQ1ZOzzbWnYjJGVXINlTIBtVCMzwQWFbPhYCXxUkIUvC0jXkzGiNCTJ3dI&#10;mYBRmbxrDDEbDlYQb0gJUTYBmmtviMkYh5JrDCkTcEmdX3OHmA0HK4mXEqLkkMlYkFNH+fFQco0h&#10;ZYICms6SO8RsOFhBPJ0SoqTJpKI6JmPUJdfQKRO0HORTAh2z4WAl8VJCUMxkAouOyRh1yTV0ygQW&#10;00JY1jEbDlYSLyUE4mVqHx2TMWKdz7uGSZlgfSksm5gNByuIZ1JClNQZ2zMxGaMpuYZJmWB9V4h7&#10;KG5fbdnBSuKlhCCw6LeBxcRkjAhmBe2lTDAhGeaaiXsmZsPBCuKxLmVE9SxjfKyL6RhxU0FCFA5B&#10;Ma5454Yq5YyIDBV7pEKLK8qY0qI42fQ8+jHqPrzW3wxWmtci61JKGEdiWpAx5sXhijKm3KhOZdY3&#10;1sXEQI8lP2Gzcpwxg9Uwq8ekIHe4koyzkhyekvFkNqvJy0U5S2lBVVbIsRiLqXG4oowpOVg7Myk0&#10;YzExIyvX5iylBXrt8kk+NBeZj8OVZJwV6DLf2kgrdFYs0Rmf+UynZT5fYLMinXBFGVNyZJ9tv6Rl&#10;Oiy85DPzQr1TuqBHHlMDXwOuKGNKjuS5Up2ltTorFutsXq13EvPJ+kxarltcScZZvd5rnos9acHO&#10;ihU7m5XsRnf53AtBOzJHCytKmHpML4zORMe0ZmfFop3NqnaD1KWgxNhhLKwk4axqh4CZ/AttiWjG&#10;IxbVki3OCneNGeclTAp3CytKmHqLkCaT/iO+pRIWvWVWuw+K2hS5RTCp3S2sKGHqK4LnGjPgKpWw&#10;uL7MyneleUGHSfluYSUJZ+W76KikfbNKp/U7KxbwbFbBo4YqeEpSwVtYUcLUU7jJdctRJiY6LNbw&#10;TKaU9IZCQ45lGbNiYSUJZ0U8JMzpMK3iWbGMZ7M6vhclHSZ1vIUVJUw9hRs0sN6ynBbyrFjJs1kp&#10;L0xp2yEp5S2sKGFKCzdU3r6xQxVzguZ+0VNm1byQ1FfJsZxU8xZWknBWzcNTMi1qlpbzrFjPs1lB&#10;D5LzzRqWFPQWVpQw9RR04rISpp5SLOlRwQeXslUBYpcu6DBmxcJKEs5qesF5juW0qGfFqp7NynqO&#10;FSAvYVLWW1hRwtRThMh6SlrXs2Jhz+aVPUywIGHMCllqnH9hP/ZL2HHdPIZN2O33g9+FxW+rDW3q&#10;d3br9zidact3xNKMfd3RbrJiCKBoy7YAxipJYLuF2gSDcAKjinG7xfWhqTax8LC53IBDFRZuFo1O&#10;GTvBkWYvEYaSZwtfNlPKYwmO5HPJ6JRSWviyqVJ+Z+HLpkrJFsGRIi0RhjIfC182VUpDCI7kYcno&#10;lBNY+LKp0gJt4cumSqslwbHGLRGGli4LXzZVWkcIjui/ZHQK6ha+bKrUM7XwZVOlcEdwBKklwlDs&#10;sfBlU6UeH8HRm1syOvXcLHzZVKkHZuHLpmpbUoSnRtIScWx/yN2wbLq2WWNvWBqcrtEJ/Y5FIlEb&#10;wz1h4aRDhKJOwKInhBiFPemFN3iScf5j2Q0hTlHFukikEKlwzGbZDSFWsYXBytZpVq0orxaJFOIV&#10;dhGW3RAiFjZtFt4QmEYtsEikELXYwrDFQtxiyJSXPSEwvTB02YTUqhV55KInhOjFsFWz6IYQv9jC&#10;AMZCBGPYzoie4LIOn9KccDpwfi7wtF7hXOBnumdze9xcKBMKv65e7tb2QNnqEUcd7Vkw+uh5+rYb&#10;Jwu6UE6EfM4FOHu6EE98BewPMRANdmgtoMJn4Xq0gzkMzqoE+wsfh6uD2fYRBgOQ+/kGQLg6IPfW&#10;AGDgKgDC1QFRSVnxFG0EOA0GQLg6ILbhAtCeocOEAyBcHVBRA4lkpK5vbUTGfHBSVJhUkZI2NGhM&#10;PtQfzjufHGAfo4Hsw5iypUvDkcnT0/V1qQlTDlevTEEtSCAHnDaszggHzlBhEVIgpNfm3ndU6RAS&#10;O/p1ZE/tYUIahKfqmDhtYJFaYC+khpSdcHJqBd+sIlHF2jFN1+AIB8bcmKZHRlEdE3WiG9Ogj19F&#10;Gj8jZAPoodSg1iVITdh9wQ5GFco9SzBVlLBVqKD9LBoV5XgL6m0UjX94QH1UKtlpVA6TWgxVLQGo&#10;Y2BH1WhvNwRwloK2eyOS4KiYM1Q07K+LXPCPcA0hgro5JIDorolMgITrFer1KrprjA+QcA1Q6rPZ&#10;URnam/VpUXfRQnnLBoRPDtDUb9pAMEKsDS29er9CRMe+ZV1W7pwAUBQbDainQMgmsbRvaDUgTT0G&#10;KNEFKE5O1AXgtG9vRx1axHIf15gY0NqoTovDoN2oukUsxwlvBzXIxuujXtkyjYil+qsNtKEqWJbp&#10;Gm6IbecwLeyQVGVF0zjoFc3DKlT6OAy9NpYrnEUIysJJxcaotK3nzAUt27oAPgGAvaKmq0Np/8OO&#10;2qM7UodeiW0GeHmlgMyxPiq1Yq0AiMUtaGALR6EaUB1soLsmsiFWhauPWdIX1YiErUCEQ3hOVvTc&#10;W2z5YhpRu5FaIdENURtbkfVp4VySF2BA9Krqld7HsHrlqmUur9BmIHoVgFKdqgCvysKLBw0o9X7J&#10;Bngrc1HSp9U4LND0LV8dIB9AUliX1afWSJiRGVShPXWBSVZs0zbygZ62+CyUX/sXwfjC1RthT6dN&#10;LLSD71YFEMG3Ot0iFhsMblQchWnIymnfiwTAVnzDDfE2mIeKFrHY5PbQ1wI0zDxcvQZwTMFDu0bU&#10;RininNtoNDJqusJWpHu+afkADuI4dzF9Yy3GOWGnVBzIbTxd+R4F9k3rnOKIjZ9R1whsUtI+IXgy&#10;HUJBde6UfxBSI8mvI0MdplsJJsoGt1pojY5Q9em916ceGjkjXlNzOaMecEt1TOF9X6tGGihDFahb&#10;FRsOvDg2tWyk7HALr8++ESIk84md5rqueRxlca40aKQ3tbn3qHwtmwNeuKgjcZjYIfEuSh2JxopD&#10;Mqxr1adz2uGHLSlz7YUF9w1X58Y4u+g8Tg04r1QbEw/3HYW+sUIjzjo5FW9YCGp6NyYOjzSeTisd&#10;zUgOOJJXlbP3LTHZN1JEvMvhfBNJXX29QeRw/t7D6OtPt5uOkBNGV482AsW0nVHPG/kp2gQui8AL&#10;onWrw8a9G1OgtKzKiYTIaR6eV9c8DlQ4W8JRs3q2g9TRcYTDpvXVC0hnIZxW5xqbeLqbO+0bt5D+&#10;6fzahw+2Hq7O5rnxsY6/boQERLgGZEhJTCMpRFjyCaxGq6Y+o7Bw4g3KBjIkxbIRk0VHh4hhdejj&#10;18e03QOLbK2GsDrHOx2QrcoJC3K2hKOLdQsReLPQymlwqK+mJJye8GEeE6sDfZGjGoW+YL5swFtX&#10;9RG5713iJHsDSGeFoHTeevRrN6Chnnl/PFjjdj+dd04N1Hm374hfW/DUuY/eEz9P+6f7T0/7PfXd&#10;z6cvn3/an1bfNnjL/6P5c/cppAEJbG/PJhwmui1o27/sTu+303cGnG8/T/e/4l330+S+KgBfbYBf&#10;HqfTb+vVC74m4G59/s/XzWm3Xu3/esB7+DjeSIcYL/YPmCWtnKf4k8/xJ5vDFkPdrS9rnKWgX3+6&#10;uO8i+Ho8PX15xJOYPV1xmP6Ed+wfnuhNePsyvpPK/4GvArC68V9bQN81EP9tUa9frvDhvwAAAP//&#10;AwBQSwMEFAAGAAgAAAAhADVB/6DgAAAACgEAAA8AAABkcnMvZG93bnJldi54bWxMj8FOwzAQRO9I&#10;/IO1SNxaJ7EUlTROhRBwAiQKlTg6sRsH7HUUu23g61lO5bia0ex79Wb2jh3NFIeAEvJlBsxgF/SA&#10;vYT3t4fFClhMCrVyAY2EbxNh01xe1KrS4YSv5rhNPaMRjJWSYFMaK85jZ41XcRlGg5Ttw+RVonPq&#10;uZ7Uica940WWldyrAemDVaO5s6b72h68hPTY7oR97sSTfSl+Psr73afrcymvr+bbNbBk5nQuwx8+&#10;oUNDTG04oI7MSSCRJGGR54IMKC/LTABrqVisxA3wpub/FZpfAAAA//8DAFBLAQItABQABgAIAAAA&#10;IQC2gziS/gAAAOEBAAATAAAAAAAAAAAAAAAAAAAAAABbQ29udGVudF9UeXBlc10ueG1sUEsBAi0A&#10;FAAGAAgAAAAhADj9If/WAAAAlAEAAAsAAAAAAAAAAAAAAAAALwEAAF9yZWxzLy5yZWxzUEsBAi0A&#10;FAAGAAgAAAAhAG8ZdhciDgAApEEAAA4AAAAAAAAAAAAAAAAALgIAAGRycy9lMm9Eb2MueG1sUEsB&#10;Ai0AFAAGAAgAAAAhADVB/6DgAAAACgEAAA8AAAAAAAAAAAAAAAAAfBAAAGRycy9kb3ducmV2Lnht&#10;bFBLBQYAAAAABAAEAPMAAACJEQAAAAA=&#10;" path="m3343,l,,,6091r134,1l265,6095r128,5l517,6106r121,9l1125,6175r474,101l2057,6416r442,176l2924,6803r406,244l3716,7321r364,303l4423,7953r319,353l5036,8681r268,395l5546,9489r212,429l5942,10360r153,454l6216,11278r87,470l6357,12225r18,479l6375,12768r-1,64l6372,12895r-2,64l6367,13023r-4,64l6359,13150r-5,64l6349,13278r-7,64l6336,13405r-8,64l6320,13532r-9,64l6301,13659r-10,64l6280,13786r-12,64l6256,13913r-14,63l6449,13976r15,-68l6478,13840r14,-68l6504,13703r12,-68l6527,13566r11,-69l6547,13429r9,-69l6564,13291r8,-69l6578,13153r6,-70l6589,13014r4,-69l6597,12875r3,-70l6601,12736r2,-70l6603,12596r-2,-173l6593,12250r-11,-174l6565,11903r-22,-173l6517,11557r-31,-173l6450,11211r-40,-173l6364,10866r-49,-172l6260,10522r-60,-172l6136,10179r-68,-171l5994,9837r-78,-171l5833,9496r-88,-169l5653,9158r-59,-105l5563,9001r-31,-53l5499,8895r-32,-54l5433,8787r-34,-54l5365,8678r-35,-54l5295,8568r-73,-111l5111,8288,4820,7849,4680,7636,4538,7418,4397,7193,4255,6963,4116,6726,3979,6483,3847,6233,3719,5976,3596,5712,3481,5440,3373,5160r-99,-287l3186,4577r-78,-305l3041,3959r-53,-322l2949,3306r-24,-341l2916,2614r1,-128l2921,2359r5,-128l2933,2103r10,-128l2954,1846r14,-129l2984,1587r18,-130l3023,1327r22,-131l3069,1065r27,-131l3125,802r31,-133l3189,536r35,-133l3262,269r39,-134l3343,xe" fillcolor="#d9e0f1" stroked="f">
                <v:path arrowok="t" o:connecttype="custom" o:connectlocs="0,5109845;249555,5115560;714375,5163185;1586865,5427980;2359660,5890895;3011170,6516370;3521710,7267575;3870325,8108950;4036695,9004935;4047490,9390380;4043045,9511665;4034790,9632950;4023360,9754235;4007485,9875520;3987800,9996170;3963670,10116820;4113530,10030460;4137660,9900285;4157345,9769475;4173220,9638030;4184015,9505950;4191000,9373235;4192905,9240520;4179570,8910320;4138295,8580755;4070350,8251190;3975100,7923530;3853180,7597140;3703955,7272020;3552190,6990715;3491865,6890385;3428365,6787515;3362325,6682740;3060700,6226175;2792095,5809615;2526665,5358765;2283460,4869180;2078990,4336415;1931035,3756025;1857375,3124835;1854835,2740025;1868805,2496185;1894840,2249805;1933575,2001520;1984375,1751330;2047240,1497965;2122805,1242060" o:connectangles="0,0,0,0,0,0,0,0,0,0,0,0,0,0,0,0,0,0,0,0,0,0,0,0,0,0,0,0,0,0,0,0,0,0,0,0,0,0,0,0,0,0,0,0,0,0,0"/>
                <w10:wrap anchorx="page"/>
              </v:shape>
            </w:pict>
          </mc:Fallback>
        </mc:AlternateContent>
      </w:r>
      <w:r>
        <w:rPr>
          <w:rFonts w:cstheme="minorHAnsi"/>
          <w:b/>
          <w:noProof/>
          <w:sz w:val="24"/>
          <w:szCs w:val="24"/>
          <w:lang w:val="ka-GE"/>
        </w:rPr>
        <w:drawing>
          <wp:anchor distT="0" distB="0" distL="114300" distR="114300" simplePos="0" relativeHeight="251665920" behindDoc="0" locked="0" layoutInCell="1" allowOverlap="1" wp14:anchorId="3168ACBD" wp14:editId="3885BCB2">
            <wp:simplePos x="0" y="0"/>
            <wp:positionH relativeFrom="margin">
              <wp:align>left</wp:align>
            </wp:positionH>
            <wp:positionV relativeFrom="paragraph">
              <wp:posOffset>282381</wp:posOffset>
            </wp:positionV>
            <wp:extent cx="6328410" cy="156718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6328410" cy="15671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1043F">
        <w:rPr>
          <w:rFonts w:cstheme="minorHAnsi"/>
          <w:b/>
          <w:noProof/>
          <w:sz w:val="24"/>
          <w:szCs w:val="24"/>
          <w:lang w:val="ka-GE"/>
        </w:rPr>
        <mc:AlternateContent>
          <mc:Choice Requires="wps">
            <w:drawing>
              <wp:anchor distT="0" distB="0" distL="114300" distR="114300" simplePos="0" relativeHeight="251672064" behindDoc="1" locked="0" layoutInCell="1" allowOverlap="1" wp14:anchorId="4ECF8E1F" wp14:editId="502C637A">
                <wp:simplePos x="0" y="0"/>
                <wp:positionH relativeFrom="column">
                  <wp:posOffset>3890010</wp:posOffset>
                </wp:positionH>
                <wp:positionV relativeFrom="paragraph">
                  <wp:posOffset>-847725</wp:posOffset>
                </wp:positionV>
                <wp:extent cx="4220210" cy="1242060"/>
                <wp:effectExtent l="0" t="0" r="9525" b="0"/>
                <wp:wrapNone/>
                <wp:docPr id="57" name="Freeform: 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0210" cy="1242060"/>
                        </a:xfrm>
                        <a:custGeom>
                          <a:avLst/>
                          <a:gdLst>
                            <a:gd name="T0" fmla="+- 0 10143 5260"/>
                            <a:gd name="T1" fmla="*/ T0 w 6646"/>
                            <a:gd name="T2" fmla="*/ 261 h 1956"/>
                            <a:gd name="T3" fmla="+- 0 9859 5260"/>
                            <a:gd name="T4" fmla="*/ T3 w 6646"/>
                            <a:gd name="T5" fmla="*/ 268 h 1956"/>
                            <a:gd name="T6" fmla="+- 0 9684 5260"/>
                            <a:gd name="T7" fmla="*/ T6 w 6646"/>
                            <a:gd name="T8" fmla="*/ 281 h 1956"/>
                            <a:gd name="T9" fmla="+- 0 11906 5260"/>
                            <a:gd name="T10" fmla="*/ T9 w 6646"/>
                            <a:gd name="T11" fmla="*/ 504 h 1956"/>
                            <a:gd name="T12" fmla="+- 0 11823 5260"/>
                            <a:gd name="T13" fmla="*/ T12 w 6646"/>
                            <a:gd name="T14" fmla="*/ 482 h 1956"/>
                            <a:gd name="T15" fmla="+- 0 11716 5260"/>
                            <a:gd name="T16" fmla="*/ T15 w 6646"/>
                            <a:gd name="T17" fmla="*/ 455 h 1956"/>
                            <a:gd name="T18" fmla="+- 0 11609 5260"/>
                            <a:gd name="T19" fmla="*/ T18 w 6646"/>
                            <a:gd name="T20" fmla="*/ 430 h 1956"/>
                            <a:gd name="T21" fmla="+- 0 11502 5260"/>
                            <a:gd name="T22" fmla="*/ T21 w 6646"/>
                            <a:gd name="T23" fmla="*/ 407 h 1956"/>
                            <a:gd name="T24" fmla="+- 0 11396 5260"/>
                            <a:gd name="T25" fmla="*/ T24 w 6646"/>
                            <a:gd name="T26" fmla="*/ 385 h 1956"/>
                            <a:gd name="T27" fmla="+- 0 11289 5260"/>
                            <a:gd name="T28" fmla="*/ T27 w 6646"/>
                            <a:gd name="T29" fmla="*/ 365 h 1956"/>
                            <a:gd name="T30" fmla="+- 0 11184 5260"/>
                            <a:gd name="T31" fmla="*/ T30 w 6646"/>
                            <a:gd name="T32" fmla="*/ 347 h 1956"/>
                            <a:gd name="T33" fmla="+- 0 11078 5260"/>
                            <a:gd name="T34" fmla="*/ T33 w 6646"/>
                            <a:gd name="T35" fmla="*/ 331 h 1956"/>
                            <a:gd name="T36" fmla="+- 0 10973 5260"/>
                            <a:gd name="T37" fmla="*/ T36 w 6646"/>
                            <a:gd name="T38" fmla="*/ 316 h 1956"/>
                            <a:gd name="T39" fmla="+- 0 10868 5260"/>
                            <a:gd name="T40" fmla="*/ T39 w 6646"/>
                            <a:gd name="T41" fmla="*/ 303 h 1956"/>
                            <a:gd name="T42" fmla="+- 0 10764 5260"/>
                            <a:gd name="T43" fmla="*/ T42 w 6646"/>
                            <a:gd name="T44" fmla="*/ 292 h 1956"/>
                            <a:gd name="T45" fmla="+- 0 10660 5260"/>
                            <a:gd name="T46" fmla="*/ T45 w 6646"/>
                            <a:gd name="T47" fmla="*/ 283 h 1956"/>
                            <a:gd name="T48" fmla="+- 0 10556 5260"/>
                            <a:gd name="T49" fmla="*/ T48 w 6646"/>
                            <a:gd name="T50" fmla="*/ 275 h 1956"/>
                            <a:gd name="T51" fmla="+- 0 10452 5260"/>
                            <a:gd name="T52" fmla="*/ T51 w 6646"/>
                            <a:gd name="T53" fmla="*/ 269 h 1956"/>
                            <a:gd name="T54" fmla="+- 0 10349 5260"/>
                            <a:gd name="T55" fmla="*/ T54 w 6646"/>
                            <a:gd name="T56" fmla="*/ 265 h 1956"/>
                            <a:gd name="T57" fmla="+- 0 10246 5260"/>
                            <a:gd name="T58" fmla="*/ T57 w 6646"/>
                            <a:gd name="T59" fmla="*/ 262 h 1956"/>
                            <a:gd name="T60" fmla="+- 0 10143 5260"/>
                            <a:gd name="T61" fmla="*/ T60 w 6646"/>
                            <a:gd name="T62" fmla="*/ 261 h 195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6646" h="1956">
                              <a:moveTo>
                                <a:pt x="4883" y="261"/>
                              </a:moveTo>
                              <a:lnTo>
                                <a:pt x="4599" y="268"/>
                              </a:lnTo>
                              <a:lnTo>
                                <a:pt x="4424" y="281"/>
                              </a:lnTo>
                              <a:lnTo>
                                <a:pt x="6646" y="504"/>
                              </a:lnTo>
                              <a:lnTo>
                                <a:pt x="6563" y="482"/>
                              </a:lnTo>
                              <a:lnTo>
                                <a:pt x="6456" y="455"/>
                              </a:lnTo>
                              <a:lnTo>
                                <a:pt x="6349" y="430"/>
                              </a:lnTo>
                              <a:lnTo>
                                <a:pt x="6242" y="407"/>
                              </a:lnTo>
                              <a:lnTo>
                                <a:pt x="6136" y="385"/>
                              </a:lnTo>
                              <a:lnTo>
                                <a:pt x="6029" y="365"/>
                              </a:lnTo>
                              <a:lnTo>
                                <a:pt x="5924" y="347"/>
                              </a:lnTo>
                              <a:lnTo>
                                <a:pt x="5818" y="331"/>
                              </a:lnTo>
                              <a:lnTo>
                                <a:pt x="5713" y="316"/>
                              </a:lnTo>
                              <a:lnTo>
                                <a:pt x="5608" y="303"/>
                              </a:lnTo>
                              <a:lnTo>
                                <a:pt x="5504" y="292"/>
                              </a:lnTo>
                              <a:lnTo>
                                <a:pt x="5400" y="283"/>
                              </a:lnTo>
                              <a:lnTo>
                                <a:pt x="5296" y="275"/>
                              </a:lnTo>
                              <a:lnTo>
                                <a:pt x="5192" y="269"/>
                              </a:lnTo>
                              <a:lnTo>
                                <a:pt x="5089" y="265"/>
                              </a:lnTo>
                              <a:lnTo>
                                <a:pt x="4986" y="262"/>
                              </a:lnTo>
                              <a:lnTo>
                                <a:pt x="4883" y="261"/>
                              </a:lnTo>
                              <a:close/>
                            </a:path>
                          </a:pathLst>
                        </a:custGeom>
                        <a:solidFill>
                          <a:srgbClr val="D9E0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8FBE0" id="Freeform: Shape 57" o:spid="_x0000_s1026" style="position:absolute;margin-left:306.3pt;margin-top:-66.75pt;width:332.3pt;height:97.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46,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vaqogUAABMVAAAOAAAAZHJzL2Uyb0RvYy54bWysWNtu4zYQfS/QfyD02GJjijdLRpxFsWmK&#10;AtsLsO4HyLIcG5VFVVLibL++M7xF2RVVoeiLJVlHczhzyOFwbt+/XGryXHX9WTfbJL2hCamaUh/O&#10;zeM2+WP38C5LSD8UzaGodVNtk89Vn7y/+/ab22u7qZg+6fpQdQSMNP3m2m6T0zC0m9WqL0/Vpehv&#10;dFs18PKou0sxwGP3uDp0xRWsX+oVo1Strro7tJ0uq76Hf+/ty+TO2D8eq3L47Xjsq4HU2wTGNpjf&#10;zvzu8Xd1d1tsHruiPZ1LN4ziP4ziUpwbIA2m7ouhIE/d+StTl3PZ6V4fh5tSX1b6eDyXlfEBvEnp&#10;F958OhVtZXyB4PRtCFP//5ktf33+1P7e4dD79qMu/+whIqtr22/CG3zoAUP211/0ATQsngZtnH05&#10;dhf8EtwgLyamn0NMq5eBlPCnYIyyFEJfwruUCUaVifqq2PjPy6d++KnSxlTx/LEfrCgHuDMhPZCm&#10;uADvDqwcLzXo8/07QklKU8GJZNYehD7gUo/7bkV2lFyJUkI5qQOIjUBMpeRE0lx+heIeZSjzTOaT&#10;jMLDkJFHGOUIxFQWYVQeZRlVJiYZ1x6GjCrCCIvPBgxALIv5mHuUDWuaUzVJiSoGc7s8wpmOoy+p&#10;iLiZhvg71oxFxAwSoKcpi9GOJRAZi9EGERztOo04G3QwtDJGO9ZBSBmjDUo4WkWnJ1IaxDC0WYSW&#10;jaUQnEZoWdDC0UrKJqVlQQ2kZWmMdqyFoOsYbdDC0fJ8OsgsqGFoRYx2rAXPYkFmQQtHy7LpILOg&#10;hqFdx2jHWnAVo+VBC0ebRpYsD2ogLYg2nZj4WAsuYkHmQQtHS9fZpLY8qGFoY9mJj7XgPJYseNDC&#10;0tJ8Pb1ueVDD0MZSFB9rwWExRvJw0MLRZpBAp3K/CGoY2liWEmMtOOURWhG0cLRrNZ2ORVADaUUs&#10;S4mxFiyPZSkRtHC0StFpb4MahjaWpcRYC5ZFvQ1aOFopp9etCGoY2liWkmMt2Dq2gGTQwtEKOZ2l&#10;ZFADaWUsS8mxFkzlEW1l0MLRcjGdLmRQw9DGshQUD6/bI4umCxm0cLRMTAdZBjUMbSxLybEWTMWm&#10;FFRJy4onFdRAWph301lKjbV4Wz9Baffoi7fi5Ou58qVxBR3ckQLPB9RUka3usXrcAS+UiDuGhRqY&#10;ABRWfxEwaIdguQgMEUdwtgiMVQ6ioY5ZMpAUJpuBi2VwmCQGvl4GB3ERDvv9ksHgNm7gfBkcJraB&#10;m7L3X2OO26aB54us43aHcNjPlowdtykDX6Ypbi8GvkxV3BYQDnl/yWAwnRv4MlXhdGHhy1TF9InW&#10;IT8uGQymPQNfpiqmKwNfpiqmGQNfpiqmB4TD+h+N3c4dt747OHV/ed7uEgLn7T1+U2zaYsC04G/J&#10;dZuYExo5wRERD2H45qKfq502mAHzg8gyKwokG0f9CqmbN1CZ2wjDKctBPcBfW2tTMDvr4HA0C7TD&#10;A7/hQDMPlMqOEo4g80CB+wVYhEPDPBC2JQuEQtOG3Dvhr9YZBYdrC6R+GnqAvzpgikUcUEMpPW+R&#10;MksNxe8sUOYujlCuzgOz1E43KDDngWuXWKEknAcq6ixSvzy8t/5qvZYoHXoNZde8RUFtsoBCaR7I&#10;chtHKG3mgSlQGmrlF5kfm7+6MdLMT9x5iyLPHHVYh96Sv1qLE6vGA8pa95WdULggzaYbViYu6FFb&#10;ptf1+fBwrmtcj333uP9Qd+S5gKbaff4jffBavoHVZv9uNH7m563rLWE7CVt0/WavD5+htdRp25mD&#10;TiLcnHT3d0Ku0JXbJv1fT0VXJaT+uYG2V54KzOSDeRByjefgbvxmP35TNCWY2iZDAvUG3n4YbOvv&#10;qe3OjydgSk2qafQP0NI6nrHxZHpfdlTuATpvJjauS4itvfGzQb32Mu/+AQAA//8DAFBLAwQUAAYA&#10;CAAAACEA7HF7S+AAAAAMAQAADwAAAGRycy9kb3ducmV2LnhtbEyPy07DMBBF90j8gzVI7FonDk1L&#10;iFMhHkJl1wL7SezGEX5EsfPg73FXsBzdo3vPlPvFaDLJwXfOckjXCRBpGyc623L4/Hhd7YD4gFag&#10;dlZy+JEe9tX1VYmFcLM9yukUWhJLrC+QgwqhLyj1jZIG/dr10sbs7AaDIZ5DS8WAcyw3mrIkyanB&#10;zsYFhb18UrL5Po2Gw/R8wM388j5+7TJ/1PfqfFe/TZzf3iyPD0CCXMIfDBf9qA5VdKrdaIUnmkOe&#10;sjyiHFZplm2AXBC23TIgdQxZCrQq6f8nql8AAAD//wMAUEsBAi0AFAAGAAgAAAAhALaDOJL+AAAA&#10;4QEAABMAAAAAAAAAAAAAAAAAAAAAAFtDb250ZW50X1R5cGVzXS54bWxQSwECLQAUAAYACAAAACEA&#10;OP0h/9YAAACUAQAACwAAAAAAAAAAAAAAAAAvAQAAX3JlbHMvLnJlbHNQSwECLQAUAAYACAAAACEA&#10;eab2qqIFAAATFQAADgAAAAAAAAAAAAAAAAAuAgAAZHJzL2Uyb0RvYy54bWxQSwECLQAUAAYACAAA&#10;ACEA7HF7S+AAAAAMAQAADwAAAAAAAAAAAAAAAAD8BwAAZHJzL2Rvd25yZXYueG1sUEsFBgAAAAAE&#10;AAQA8wAAAAkJAAAAAA==&#10;" path="m4883,261r-284,7l4424,281,6646,504r-83,-22l6456,455,6349,430,6242,407,6136,385,6029,365,5924,347,5818,331,5713,316,5608,303,5504,292r-104,-9l5296,275r-104,-6l5089,265r-103,-3l4883,261xe" fillcolor="#d9e0f1" stroked="f">
                <v:path arrowok="t" o:connecttype="custom" o:connectlocs="3100705,165735;2920365,170180;2809240,178435;4220210,320040;4167505,306070;4099560,288925;4031615,273050;3963670,258445;3896360,244475;3828415,231775;3761740,220345;3694430,210185;3627755,200660;3561080,192405;3495040,185420;3429000,179705;3362960,174625;3296920,170815;3231515,168275;3166110,166370;3100705,165735" o:connectangles="0,0,0,0,0,0,0,0,0,0,0,0,0,0,0,0,0,0,0,0,0"/>
              </v:shape>
            </w:pict>
          </mc:Fallback>
        </mc:AlternateContent>
      </w:r>
    </w:p>
    <w:p w14:paraId="6AB6FB70" w14:textId="5957C204" w:rsidR="00CE05F1" w:rsidRPr="003F28B0" w:rsidRDefault="00CE05F1" w:rsidP="006E63E6">
      <w:pPr>
        <w:spacing w:after="0" w:line="240" w:lineRule="auto"/>
        <w:ind w:left="360"/>
        <w:rPr>
          <w:rFonts w:cstheme="minorHAnsi"/>
          <w:b/>
          <w:sz w:val="24"/>
          <w:szCs w:val="24"/>
          <w:lang w:val="ka-GE"/>
        </w:rPr>
      </w:pPr>
    </w:p>
    <w:p w14:paraId="6AB6FB71" w14:textId="77777777" w:rsidR="00CE05F1" w:rsidRPr="003F28B0" w:rsidRDefault="00CE05F1" w:rsidP="006E63E6">
      <w:pPr>
        <w:spacing w:after="0" w:line="240" w:lineRule="auto"/>
        <w:ind w:left="360"/>
        <w:rPr>
          <w:rFonts w:cstheme="minorHAnsi"/>
          <w:b/>
          <w:sz w:val="24"/>
          <w:szCs w:val="24"/>
          <w:lang w:val="ka-GE"/>
        </w:rPr>
      </w:pPr>
    </w:p>
    <w:p w14:paraId="6AB6FB72" w14:textId="77777777" w:rsidR="00CE05F1" w:rsidRPr="003F28B0" w:rsidRDefault="00CE05F1" w:rsidP="006E63E6">
      <w:pPr>
        <w:spacing w:after="0" w:line="240" w:lineRule="auto"/>
        <w:ind w:left="360"/>
        <w:rPr>
          <w:rFonts w:cstheme="minorHAnsi"/>
          <w:lang w:val="ka-GE"/>
        </w:rPr>
      </w:pPr>
    </w:p>
    <w:p w14:paraId="6AB6FB73" w14:textId="77777777" w:rsidR="00CE05F1" w:rsidRPr="003F28B0" w:rsidRDefault="00CE05F1" w:rsidP="006E63E6">
      <w:pPr>
        <w:spacing w:after="0" w:line="240" w:lineRule="auto"/>
        <w:ind w:left="360"/>
        <w:rPr>
          <w:rFonts w:cstheme="minorHAnsi"/>
          <w:b/>
          <w:sz w:val="24"/>
          <w:szCs w:val="24"/>
          <w:lang w:val="ka-GE"/>
        </w:rPr>
      </w:pPr>
    </w:p>
    <w:p w14:paraId="6AB6FB75" w14:textId="1932FBB9" w:rsidR="00CE05F1" w:rsidRPr="003F28B0" w:rsidRDefault="00CE05F1" w:rsidP="006E63E6">
      <w:pPr>
        <w:spacing w:after="0" w:line="240" w:lineRule="auto"/>
        <w:ind w:left="360"/>
        <w:rPr>
          <w:rFonts w:cstheme="minorHAnsi"/>
          <w:b/>
          <w:sz w:val="24"/>
          <w:szCs w:val="24"/>
          <w:lang w:val="ka-GE"/>
        </w:rPr>
      </w:pPr>
    </w:p>
    <w:p w14:paraId="6AB6FB76" w14:textId="7188C777" w:rsidR="00CE05F1" w:rsidRPr="003F28B0" w:rsidRDefault="00CE05F1" w:rsidP="006E63E6">
      <w:pPr>
        <w:spacing w:after="0" w:line="240" w:lineRule="auto"/>
        <w:ind w:left="360"/>
        <w:jc w:val="center"/>
        <w:rPr>
          <w:rFonts w:cstheme="minorHAnsi"/>
          <w:b/>
          <w:sz w:val="28"/>
          <w:szCs w:val="28"/>
          <w:lang w:val="ka-GE"/>
        </w:rPr>
      </w:pPr>
      <w:r w:rsidRPr="003F28B0">
        <w:rPr>
          <w:rFonts w:cstheme="minorHAnsi"/>
          <w:b/>
          <w:sz w:val="28"/>
          <w:szCs w:val="28"/>
          <w:lang w:val="ka-GE"/>
        </w:rPr>
        <w:t>აჭარის ავტონომიური რესპუბლიკის უმაღლესი საბჭოს</w:t>
      </w:r>
    </w:p>
    <w:p w14:paraId="6AB6FB77" w14:textId="2996ACFB" w:rsidR="00CE05F1" w:rsidRPr="003F28B0" w:rsidRDefault="00CE05F1" w:rsidP="006E63E6">
      <w:pPr>
        <w:spacing w:after="0" w:line="240" w:lineRule="auto"/>
        <w:ind w:left="360"/>
        <w:jc w:val="center"/>
        <w:rPr>
          <w:rFonts w:cstheme="minorHAnsi"/>
          <w:b/>
          <w:sz w:val="28"/>
          <w:szCs w:val="28"/>
          <w:lang w:val="ka-GE"/>
        </w:rPr>
      </w:pPr>
      <w:r w:rsidRPr="003F28B0">
        <w:rPr>
          <w:rFonts w:cstheme="minorHAnsi"/>
          <w:b/>
          <w:sz w:val="28"/>
          <w:szCs w:val="28"/>
          <w:lang w:val="ka-GE"/>
        </w:rPr>
        <w:t>ჯანმრთელობის დაცვისა და სოციალურ საკითხთა და</w:t>
      </w:r>
    </w:p>
    <w:p w14:paraId="6AB6FB78" w14:textId="133F64A8" w:rsidR="00CE05F1" w:rsidRPr="003F28B0" w:rsidRDefault="00CE05F1" w:rsidP="006E63E6">
      <w:pPr>
        <w:spacing w:after="0" w:line="240" w:lineRule="auto"/>
        <w:ind w:left="360"/>
        <w:jc w:val="center"/>
        <w:rPr>
          <w:rFonts w:cstheme="minorHAnsi"/>
          <w:b/>
          <w:sz w:val="28"/>
          <w:szCs w:val="28"/>
          <w:lang w:val="ka-GE"/>
        </w:rPr>
      </w:pPr>
      <w:r w:rsidRPr="003F28B0">
        <w:rPr>
          <w:rFonts w:cstheme="minorHAnsi"/>
          <w:b/>
          <w:sz w:val="28"/>
          <w:szCs w:val="28"/>
          <w:lang w:val="ka-GE"/>
        </w:rPr>
        <w:t>ადამიანის უფლებების საკითხი კომიტეტები</w:t>
      </w:r>
    </w:p>
    <w:p w14:paraId="6AB6FB79" w14:textId="67E94574" w:rsidR="00CE05F1" w:rsidRPr="003F28B0" w:rsidRDefault="00CE05F1" w:rsidP="006E63E6">
      <w:pPr>
        <w:spacing w:after="0" w:line="240" w:lineRule="auto"/>
        <w:ind w:left="360"/>
        <w:jc w:val="center"/>
        <w:rPr>
          <w:rFonts w:cstheme="minorHAnsi"/>
          <w:b/>
          <w:sz w:val="28"/>
          <w:szCs w:val="28"/>
          <w:lang w:val="ka-GE"/>
        </w:rPr>
      </w:pPr>
    </w:p>
    <w:p w14:paraId="6AB6FB7A" w14:textId="7B1A6B8C" w:rsidR="007C25A2" w:rsidRPr="003F28B0" w:rsidRDefault="00CD319A" w:rsidP="006E63E6">
      <w:pPr>
        <w:spacing w:after="0" w:line="240" w:lineRule="auto"/>
        <w:ind w:left="360"/>
        <w:jc w:val="center"/>
        <w:rPr>
          <w:rFonts w:cstheme="minorHAnsi"/>
          <w:b/>
          <w:sz w:val="28"/>
          <w:szCs w:val="28"/>
          <w:lang w:val="ka-GE"/>
        </w:rPr>
      </w:pPr>
      <w:r>
        <w:rPr>
          <w:rFonts w:cstheme="minorHAnsi"/>
          <w:b/>
          <w:noProof/>
          <w:sz w:val="28"/>
          <w:szCs w:val="28"/>
          <w:lang w:val="ka-GE"/>
        </w:rPr>
        <w:drawing>
          <wp:anchor distT="0" distB="0" distL="114300" distR="114300" simplePos="0" relativeHeight="251679232" behindDoc="0" locked="0" layoutInCell="1" allowOverlap="1" wp14:anchorId="77EAF26E" wp14:editId="0F31856B">
            <wp:simplePos x="0" y="0"/>
            <wp:positionH relativeFrom="column">
              <wp:posOffset>5468853</wp:posOffset>
            </wp:positionH>
            <wp:positionV relativeFrom="paragraph">
              <wp:posOffset>8151</wp:posOffset>
            </wp:positionV>
            <wp:extent cx="1072631" cy="1072631"/>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072631" cy="1072631"/>
                    </a:xfrm>
                    <a:prstGeom prst="rect">
                      <a:avLst/>
                    </a:prstGeom>
                    <a:noFill/>
                  </pic:spPr>
                </pic:pic>
              </a:graphicData>
            </a:graphic>
            <wp14:sizeRelH relativeFrom="margin">
              <wp14:pctWidth>0</wp14:pctWidth>
            </wp14:sizeRelH>
            <wp14:sizeRelV relativeFrom="margin">
              <wp14:pctHeight>0</wp14:pctHeight>
            </wp14:sizeRelV>
          </wp:anchor>
        </w:drawing>
      </w:r>
    </w:p>
    <w:p w14:paraId="6AB6FB7B" w14:textId="325587EA" w:rsidR="007C25A2" w:rsidRPr="003F28B0" w:rsidRDefault="007C25A2" w:rsidP="006E63E6">
      <w:pPr>
        <w:spacing w:after="0" w:line="240" w:lineRule="auto"/>
        <w:ind w:left="360"/>
        <w:jc w:val="center"/>
        <w:rPr>
          <w:rFonts w:cstheme="minorHAnsi"/>
          <w:b/>
          <w:sz w:val="36"/>
          <w:szCs w:val="36"/>
          <w:lang w:val="ka-GE"/>
        </w:rPr>
      </w:pPr>
      <w:r w:rsidRPr="003F28B0">
        <w:rPr>
          <w:rFonts w:cstheme="minorHAnsi"/>
          <w:b/>
          <w:sz w:val="36"/>
          <w:szCs w:val="36"/>
          <w:lang w:val="ka-GE"/>
        </w:rPr>
        <w:t>თემატური მოკვლევა</w:t>
      </w:r>
    </w:p>
    <w:p w14:paraId="6AB6FB7C" w14:textId="56D524AE" w:rsidR="007C25A2" w:rsidRPr="003F28B0" w:rsidRDefault="007C25A2" w:rsidP="006E63E6">
      <w:pPr>
        <w:spacing w:after="0" w:line="240" w:lineRule="auto"/>
        <w:ind w:left="360"/>
        <w:jc w:val="center"/>
        <w:rPr>
          <w:rFonts w:cstheme="minorHAnsi"/>
          <w:b/>
          <w:sz w:val="28"/>
          <w:szCs w:val="28"/>
          <w:lang w:val="ka-GE"/>
        </w:rPr>
      </w:pPr>
    </w:p>
    <w:p w14:paraId="6AB6FB7D" w14:textId="39CB9937" w:rsidR="00C15D76" w:rsidRPr="003F28B0" w:rsidRDefault="00C15D76" w:rsidP="006E63E6">
      <w:pPr>
        <w:spacing w:after="0" w:line="240" w:lineRule="auto"/>
        <w:ind w:left="360"/>
        <w:jc w:val="center"/>
        <w:rPr>
          <w:rFonts w:cstheme="minorHAnsi"/>
          <w:b/>
          <w:sz w:val="28"/>
          <w:szCs w:val="28"/>
          <w:lang w:val="ka-GE"/>
        </w:rPr>
      </w:pPr>
    </w:p>
    <w:p w14:paraId="6AB6FB7E" w14:textId="132EBF79" w:rsidR="007C25A2" w:rsidRPr="003F28B0" w:rsidRDefault="007C25A2" w:rsidP="006E63E6">
      <w:pPr>
        <w:spacing w:after="0" w:line="240" w:lineRule="auto"/>
        <w:ind w:left="360"/>
        <w:jc w:val="center"/>
        <w:rPr>
          <w:rFonts w:cstheme="minorHAnsi"/>
          <w:b/>
          <w:sz w:val="28"/>
          <w:szCs w:val="28"/>
          <w:lang w:val="ka-GE"/>
        </w:rPr>
      </w:pPr>
    </w:p>
    <w:p w14:paraId="6AB6FB7F" w14:textId="142CC152" w:rsidR="00C15D76" w:rsidRPr="003F28B0" w:rsidRDefault="00C15D76" w:rsidP="006E63E6">
      <w:pPr>
        <w:spacing w:after="0" w:line="240" w:lineRule="auto"/>
        <w:ind w:left="360"/>
        <w:jc w:val="center"/>
        <w:rPr>
          <w:rFonts w:cstheme="minorHAnsi"/>
          <w:b/>
          <w:sz w:val="28"/>
          <w:szCs w:val="28"/>
          <w:lang w:val="ka-GE"/>
        </w:rPr>
      </w:pPr>
      <w:r w:rsidRPr="00CB07B0">
        <w:rPr>
          <w:rFonts w:cstheme="minorHAnsi"/>
          <w:b/>
          <w:sz w:val="40"/>
          <w:szCs w:val="40"/>
          <w:lang w:val="ka-GE"/>
        </w:rPr>
        <w:t>შ</w:t>
      </w:r>
      <w:r w:rsidR="00777FC2" w:rsidRPr="00CB07B0">
        <w:rPr>
          <w:rFonts w:cstheme="minorHAnsi"/>
          <w:b/>
          <w:sz w:val="40"/>
          <w:szCs w:val="40"/>
          <w:lang w:val="ka-GE"/>
        </w:rPr>
        <w:t xml:space="preserve">ეზღუდული შესაძლებლობის </w:t>
      </w:r>
      <w:r w:rsidRPr="00CB07B0">
        <w:rPr>
          <w:rFonts w:cstheme="minorHAnsi"/>
          <w:b/>
          <w:sz w:val="40"/>
          <w:szCs w:val="40"/>
          <w:lang w:val="ka-GE"/>
        </w:rPr>
        <w:t>მ</w:t>
      </w:r>
      <w:r w:rsidR="00777FC2" w:rsidRPr="00CB07B0">
        <w:rPr>
          <w:rFonts w:cstheme="minorHAnsi"/>
          <w:b/>
          <w:sz w:val="40"/>
          <w:szCs w:val="40"/>
          <w:lang w:val="ka-GE"/>
        </w:rPr>
        <w:t>ქონე</w:t>
      </w:r>
      <w:r w:rsidRPr="00CB07B0">
        <w:rPr>
          <w:rFonts w:cstheme="minorHAnsi"/>
          <w:b/>
          <w:sz w:val="40"/>
          <w:szCs w:val="40"/>
          <w:lang w:val="ka-GE"/>
        </w:rPr>
        <w:t xml:space="preserve"> პირთათვის გარემოს ხელმისაწვდომობის შესწავლა</w:t>
      </w:r>
    </w:p>
    <w:p w14:paraId="6AB6FB80" w14:textId="675BAC99" w:rsidR="00CE05F1" w:rsidRPr="003F28B0" w:rsidRDefault="00CE05F1" w:rsidP="006E63E6">
      <w:pPr>
        <w:spacing w:after="0" w:line="240" w:lineRule="auto"/>
        <w:ind w:left="360"/>
        <w:jc w:val="center"/>
        <w:rPr>
          <w:rFonts w:cstheme="minorHAnsi"/>
          <w:b/>
          <w:sz w:val="28"/>
          <w:szCs w:val="28"/>
          <w:lang w:val="ka-GE"/>
        </w:rPr>
      </w:pPr>
    </w:p>
    <w:p w14:paraId="6AB6FB81" w14:textId="0292FB3C" w:rsidR="00CE05F1" w:rsidRPr="003F28B0" w:rsidRDefault="00CE05F1" w:rsidP="006E63E6">
      <w:pPr>
        <w:spacing w:after="0" w:line="240" w:lineRule="auto"/>
        <w:ind w:left="360"/>
        <w:jc w:val="center"/>
        <w:rPr>
          <w:rFonts w:cstheme="minorHAnsi"/>
          <w:b/>
          <w:sz w:val="28"/>
          <w:szCs w:val="28"/>
          <w:lang w:val="ka-GE"/>
        </w:rPr>
      </w:pPr>
    </w:p>
    <w:p w14:paraId="6AB6FB82" w14:textId="55847EC8" w:rsidR="00CE05F1" w:rsidRPr="003F28B0" w:rsidRDefault="00D638A3" w:rsidP="006E63E6">
      <w:pPr>
        <w:spacing w:after="0" w:line="240" w:lineRule="auto"/>
        <w:ind w:left="360"/>
        <w:jc w:val="center"/>
        <w:rPr>
          <w:rFonts w:cstheme="minorHAnsi"/>
          <w:b/>
          <w:sz w:val="24"/>
          <w:szCs w:val="24"/>
          <w:lang w:val="ka-GE"/>
        </w:rPr>
      </w:pPr>
      <w:r>
        <w:rPr>
          <w:rFonts w:cstheme="minorHAnsi"/>
          <w:b/>
          <w:noProof/>
          <w:sz w:val="24"/>
          <w:szCs w:val="24"/>
          <w:lang w:val="ka-GE"/>
        </w:rPr>
        <w:drawing>
          <wp:anchor distT="0" distB="0" distL="114300" distR="114300" simplePos="0" relativeHeight="251674112" behindDoc="1" locked="0" layoutInCell="1" allowOverlap="1" wp14:anchorId="5F95A9BC" wp14:editId="7AEE82C7">
            <wp:simplePos x="0" y="0"/>
            <wp:positionH relativeFrom="margin">
              <wp:align>left</wp:align>
            </wp:positionH>
            <wp:positionV relativeFrom="paragraph">
              <wp:posOffset>10510</wp:posOffset>
            </wp:positionV>
            <wp:extent cx="1275080" cy="1275080"/>
            <wp:effectExtent l="0" t="0" r="1270" b="127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275080" cy="1275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6FB86" w14:textId="75747E19" w:rsidR="00C15D76" w:rsidRDefault="00C15D76" w:rsidP="008D4C88">
      <w:pPr>
        <w:spacing w:after="0" w:line="240" w:lineRule="auto"/>
        <w:ind w:left="360"/>
        <w:rPr>
          <w:rFonts w:cstheme="minorHAnsi"/>
          <w:b/>
          <w:sz w:val="28"/>
          <w:szCs w:val="28"/>
          <w:lang w:val="ka-GE"/>
        </w:rPr>
      </w:pPr>
    </w:p>
    <w:p w14:paraId="3230C108" w14:textId="5AD4CA65" w:rsidR="0001416A" w:rsidRPr="003F28B0" w:rsidRDefault="0001416A" w:rsidP="006E63E6">
      <w:pPr>
        <w:spacing w:after="0" w:line="240" w:lineRule="auto"/>
        <w:ind w:left="360"/>
        <w:jc w:val="center"/>
        <w:rPr>
          <w:rFonts w:cstheme="minorHAnsi"/>
          <w:b/>
          <w:sz w:val="28"/>
          <w:szCs w:val="28"/>
          <w:lang w:val="ka-GE"/>
        </w:rPr>
      </w:pPr>
    </w:p>
    <w:p w14:paraId="6AB6FB87" w14:textId="5BBABE28" w:rsidR="00C15D76" w:rsidRPr="003F28B0" w:rsidRDefault="00C15D76" w:rsidP="006E63E6">
      <w:pPr>
        <w:spacing w:after="0" w:line="240" w:lineRule="auto"/>
        <w:ind w:left="360"/>
        <w:jc w:val="center"/>
        <w:rPr>
          <w:rFonts w:cstheme="minorHAnsi"/>
          <w:b/>
          <w:sz w:val="28"/>
          <w:szCs w:val="28"/>
          <w:lang w:val="ka-GE"/>
        </w:rPr>
      </w:pPr>
      <w:r w:rsidRPr="003F28B0">
        <w:rPr>
          <w:rFonts w:cstheme="minorHAnsi"/>
          <w:b/>
          <w:sz w:val="28"/>
          <w:szCs w:val="28"/>
          <w:lang w:val="ka-GE"/>
        </w:rPr>
        <w:t>ანგარიში</w:t>
      </w:r>
    </w:p>
    <w:p w14:paraId="6AB6FB88" w14:textId="4DEBF1E9" w:rsidR="00C15D76" w:rsidRDefault="00C15D76" w:rsidP="006E63E6">
      <w:pPr>
        <w:spacing w:after="0" w:line="240" w:lineRule="auto"/>
        <w:ind w:left="360"/>
        <w:jc w:val="center"/>
        <w:rPr>
          <w:rFonts w:cstheme="minorHAnsi"/>
          <w:b/>
          <w:sz w:val="28"/>
          <w:szCs w:val="28"/>
          <w:lang w:val="ka-GE"/>
        </w:rPr>
      </w:pPr>
      <w:r w:rsidRPr="003F28B0">
        <w:rPr>
          <w:rFonts w:cstheme="minorHAnsi"/>
          <w:b/>
          <w:sz w:val="28"/>
          <w:szCs w:val="28"/>
          <w:lang w:val="ka-GE"/>
        </w:rPr>
        <w:t>2022</w:t>
      </w:r>
      <w:r w:rsidR="00B72848" w:rsidRPr="003F28B0">
        <w:rPr>
          <w:rFonts w:cstheme="minorHAnsi"/>
          <w:b/>
          <w:sz w:val="28"/>
          <w:szCs w:val="28"/>
        </w:rPr>
        <w:t xml:space="preserve"> </w:t>
      </w:r>
      <w:r w:rsidR="00B72848" w:rsidRPr="003F28B0">
        <w:rPr>
          <w:rFonts w:cstheme="minorHAnsi"/>
          <w:b/>
          <w:sz w:val="28"/>
          <w:szCs w:val="28"/>
          <w:lang w:val="ka-GE"/>
        </w:rPr>
        <w:t>წლის მაისი-</w:t>
      </w:r>
      <w:r w:rsidR="00E85800" w:rsidRPr="003F28B0">
        <w:rPr>
          <w:rFonts w:cstheme="minorHAnsi"/>
          <w:b/>
          <w:sz w:val="28"/>
          <w:szCs w:val="28"/>
          <w:lang w:val="ka-GE"/>
        </w:rPr>
        <w:t>ნოემბერი</w:t>
      </w:r>
    </w:p>
    <w:p w14:paraId="1D3E2B5A" w14:textId="3E652898" w:rsidR="0001416A" w:rsidRDefault="00F17EF9">
      <w:pPr>
        <w:rPr>
          <w:rFonts w:cstheme="minorHAnsi"/>
          <w:b/>
          <w:sz w:val="28"/>
          <w:szCs w:val="28"/>
          <w:lang w:val="ka-GE"/>
        </w:rPr>
      </w:pPr>
      <w:r>
        <w:rPr>
          <w:rFonts w:cstheme="minorHAnsi"/>
          <w:b/>
          <w:noProof/>
          <w:sz w:val="24"/>
          <w:szCs w:val="24"/>
          <w:lang w:val="ka-GE"/>
        </w:rPr>
        <w:drawing>
          <wp:anchor distT="0" distB="0" distL="114300" distR="114300" simplePos="0" relativeHeight="251673088" behindDoc="1" locked="0" layoutInCell="1" allowOverlap="1" wp14:anchorId="168E4994" wp14:editId="29DE1AAE">
            <wp:simplePos x="0" y="0"/>
            <wp:positionH relativeFrom="column">
              <wp:posOffset>4254500</wp:posOffset>
            </wp:positionH>
            <wp:positionV relativeFrom="paragraph">
              <wp:posOffset>1003935</wp:posOffset>
            </wp:positionV>
            <wp:extent cx="2430145" cy="1922780"/>
            <wp:effectExtent l="0" t="0" r="8255" b="127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430145"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sz w:val="24"/>
          <w:szCs w:val="24"/>
          <w:lang w:val="ka-GE"/>
        </w:rPr>
        <w:drawing>
          <wp:anchor distT="0" distB="0" distL="114300" distR="114300" simplePos="0" relativeHeight="251669503" behindDoc="1" locked="0" layoutInCell="1" allowOverlap="1" wp14:anchorId="6D521BB2" wp14:editId="78264F62">
            <wp:simplePos x="0" y="0"/>
            <wp:positionH relativeFrom="page">
              <wp:posOffset>-198120</wp:posOffset>
            </wp:positionH>
            <wp:positionV relativeFrom="paragraph">
              <wp:posOffset>164465</wp:posOffset>
            </wp:positionV>
            <wp:extent cx="7718141" cy="3074670"/>
            <wp:effectExtent l="0" t="0" r="0" b="0"/>
            <wp:wrapNone/>
            <wp:docPr id="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7721861" cy="3076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416A">
        <w:rPr>
          <w:rFonts w:cstheme="minorHAnsi"/>
          <w:b/>
          <w:sz w:val="28"/>
          <w:szCs w:val="28"/>
          <w:lang w:val="ka-GE"/>
        </w:rPr>
        <w:br w:type="page"/>
      </w:r>
    </w:p>
    <w:p w14:paraId="47EF3507" w14:textId="43E1F2CD" w:rsidR="0001416A" w:rsidRPr="003F28B0" w:rsidRDefault="00F703DC" w:rsidP="006E63E6">
      <w:pPr>
        <w:spacing w:after="0" w:line="240" w:lineRule="auto"/>
        <w:ind w:left="360"/>
        <w:jc w:val="center"/>
        <w:rPr>
          <w:rFonts w:cstheme="minorHAnsi"/>
          <w:b/>
          <w:sz w:val="28"/>
          <w:szCs w:val="28"/>
          <w:lang w:val="ka-GE"/>
        </w:rPr>
      </w:pPr>
      <w:r>
        <w:rPr>
          <w:noProof/>
        </w:rPr>
        <w:lastRenderedPageBreak/>
        <w:drawing>
          <wp:anchor distT="0" distB="0" distL="114300" distR="114300" simplePos="0" relativeHeight="251667968" behindDoc="1" locked="0" layoutInCell="1" allowOverlap="1" wp14:anchorId="3D7E57B7" wp14:editId="6C13A531">
            <wp:simplePos x="0" y="0"/>
            <wp:positionH relativeFrom="column">
              <wp:posOffset>5344722</wp:posOffset>
            </wp:positionH>
            <wp:positionV relativeFrom="page">
              <wp:posOffset>1026790</wp:posOffset>
            </wp:positionV>
            <wp:extent cx="651510" cy="1241425"/>
            <wp:effectExtent l="0" t="0" r="0" b="0"/>
            <wp:wrapTight wrapText="bothSides">
              <wp:wrapPolygon edited="0">
                <wp:start x="0" y="0"/>
                <wp:lineTo x="0" y="21213"/>
                <wp:lineTo x="20842" y="21213"/>
                <wp:lineTo x="2084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5151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1" locked="0" layoutInCell="1" allowOverlap="1" wp14:anchorId="6AA5B74B" wp14:editId="48B5469B">
            <wp:simplePos x="0" y="0"/>
            <wp:positionH relativeFrom="column">
              <wp:posOffset>2021089</wp:posOffset>
            </wp:positionH>
            <wp:positionV relativeFrom="page">
              <wp:posOffset>837676</wp:posOffset>
            </wp:positionV>
            <wp:extent cx="3143250" cy="1571625"/>
            <wp:effectExtent l="0" t="0" r="0" b="0"/>
            <wp:wrapTight wrapText="bothSides">
              <wp:wrapPolygon edited="0">
                <wp:start x="10080" y="2880"/>
                <wp:lineTo x="4713" y="7593"/>
                <wp:lineTo x="3796" y="7855"/>
                <wp:lineTo x="2749" y="10211"/>
                <wp:lineTo x="2749" y="14400"/>
                <wp:lineTo x="3535" y="15971"/>
                <wp:lineTo x="5367" y="17280"/>
                <wp:lineTo x="15578" y="17280"/>
                <wp:lineTo x="17411" y="15971"/>
                <wp:lineTo x="18327" y="14138"/>
                <wp:lineTo x="18327" y="10473"/>
                <wp:lineTo x="17018" y="7855"/>
                <wp:lineTo x="16102" y="7593"/>
                <wp:lineTo x="10735" y="2880"/>
                <wp:lineTo x="10080" y="288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14325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sz w:val="28"/>
          <w:szCs w:val="28"/>
          <w:lang w:val="ka-GE"/>
        </w:rPr>
        <w:drawing>
          <wp:anchor distT="0" distB="0" distL="114300" distR="114300" simplePos="0" relativeHeight="251670016" behindDoc="0" locked="0" layoutInCell="1" allowOverlap="1" wp14:anchorId="7C2A046D" wp14:editId="6D62813F">
            <wp:simplePos x="0" y="0"/>
            <wp:positionH relativeFrom="column">
              <wp:posOffset>19195</wp:posOffset>
            </wp:positionH>
            <wp:positionV relativeFrom="paragraph">
              <wp:posOffset>221610</wp:posOffset>
            </wp:positionV>
            <wp:extent cx="2101215" cy="1668145"/>
            <wp:effectExtent l="0" t="0" r="0" b="8255"/>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01215" cy="1668145"/>
                    </a:xfrm>
                    <a:prstGeom prst="rect">
                      <a:avLst/>
                    </a:prstGeom>
                    <a:noFill/>
                    <a:ln>
                      <a:noFill/>
                    </a:ln>
                  </pic:spPr>
                </pic:pic>
              </a:graphicData>
            </a:graphic>
          </wp:anchor>
        </w:drawing>
      </w:r>
    </w:p>
    <w:p w14:paraId="6AB6FB89" w14:textId="19A0AB8D" w:rsidR="00CE05F1" w:rsidRPr="003F28B0" w:rsidRDefault="00CE05F1" w:rsidP="006E63E6">
      <w:pPr>
        <w:spacing w:after="0" w:line="240" w:lineRule="auto"/>
        <w:ind w:left="360"/>
        <w:rPr>
          <w:rFonts w:cstheme="minorHAnsi"/>
          <w:b/>
          <w:sz w:val="24"/>
          <w:szCs w:val="24"/>
          <w:lang w:val="ka-GE"/>
        </w:rPr>
      </w:pPr>
    </w:p>
    <w:p w14:paraId="6AB6FB8A" w14:textId="77777777" w:rsidR="00CE05F1" w:rsidRPr="003F28B0" w:rsidRDefault="00CE05F1" w:rsidP="006E63E6">
      <w:pPr>
        <w:spacing w:after="0" w:line="240" w:lineRule="auto"/>
        <w:ind w:left="360"/>
        <w:rPr>
          <w:rFonts w:cstheme="minorHAnsi"/>
          <w:b/>
          <w:sz w:val="24"/>
          <w:szCs w:val="24"/>
          <w:lang w:val="ka-GE"/>
        </w:rPr>
      </w:pPr>
    </w:p>
    <w:p w14:paraId="6AB6FB8B" w14:textId="3DEE5811" w:rsidR="00CE05F1" w:rsidRPr="003F28B0" w:rsidRDefault="00CE05F1" w:rsidP="006E63E6">
      <w:pPr>
        <w:spacing w:after="0" w:line="240" w:lineRule="auto"/>
        <w:ind w:left="360"/>
        <w:rPr>
          <w:rFonts w:cstheme="minorHAnsi"/>
          <w:b/>
          <w:sz w:val="24"/>
          <w:szCs w:val="24"/>
          <w:lang w:val="ka-GE"/>
        </w:rPr>
      </w:pPr>
    </w:p>
    <w:p w14:paraId="196814BB" w14:textId="77777777" w:rsidR="00F703DC" w:rsidRDefault="00F703DC">
      <w:pPr>
        <w:rPr>
          <w:rFonts w:cstheme="minorHAnsi"/>
          <w:b/>
          <w:sz w:val="28"/>
          <w:szCs w:val="28"/>
          <w:lang w:val="ka-GE"/>
        </w:rPr>
      </w:pPr>
    </w:p>
    <w:p w14:paraId="3D2F3068" w14:textId="159846AB" w:rsidR="00F703DC" w:rsidRDefault="00F703DC">
      <w:pPr>
        <w:rPr>
          <w:rFonts w:cstheme="minorHAnsi"/>
          <w:b/>
          <w:sz w:val="28"/>
          <w:szCs w:val="28"/>
          <w:lang w:val="ka-GE"/>
        </w:rPr>
      </w:pPr>
    </w:p>
    <w:p w14:paraId="0DDBD070" w14:textId="44D802A6" w:rsidR="009E0E0B" w:rsidRDefault="009E0E0B">
      <w:pPr>
        <w:rPr>
          <w:rFonts w:cstheme="minorHAnsi"/>
          <w:b/>
          <w:sz w:val="28"/>
          <w:szCs w:val="28"/>
          <w:lang w:val="ka-GE"/>
        </w:rPr>
      </w:pPr>
    </w:p>
    <w:p w14:paraId="2DEA695B" w14:textId="14D893BD" w:rsidR="009E0E0B" w:rsidRDefault="009E0E0B">
      <w:pPr>
        <w:rPr>
          <w:rFonts w:cstheme="minorHAnsi"/>
          <w:b/>
          <w:sz w:val="28"/>
          <w:szCs w:val="28"/>
          <w:lang w:val="ka-GE"/>
        </w:rPr>
      </w:pPr>
    </w:p>
    <w:p w14:paraId="53A87EAB" w14:textId="02104B21" w:rsidR="009E0E0B" w:rsidRDefault="009E0E0B">
      <w:pPr>
        <w:rPr>
          <w:rFonts w:cstheme="minorHAnsi"/>
          <w:b/>
          <w:sz w:val="28"/>
          <w:szCs w:val="28"/>
          <w:lang w:val="ka-GE"/>
        </w:rPr>
      </w:pPr>
    </w:p>
    <w:p w14:paraId="461EDEC5" w14:textId="295504BC" w:rsidR="009E0E0B" w:rsidRDefault="009E0E0B">
      <w:pPr>
        <w:rPr>
          <w:rFonts w:cstheme="minorHAnsi"/>
          <w:b/>
          <w:sz w:val="28"/>
          <w:szCs w:val="28"/>
          <w:lang w:val="ka-GE"/>
        </w:rPr>
      </w:pPr>
    </w:p>
    <w:p w14:paraId="3DA3709F" w14:textId="422452D0" w:rsidR="009E0E0B" w:rsidRDefault="009E0E0B">
      <w:pPr>
        <w:rPr>
          <w:rFonts w:cstheme="minorHAnsi"/>
          <w:b/>
          <w:sz w:val="28"/>
          <w:szCs w:val="28"/>
          <w:lang w:val="ka-GE"/>
        </w:rPr>
      </w:pPr>
    </w:p>
    <w:p w14:paraId="0689C13E" w14:textId="6DC72C88" w:rsidR="009E0E0B" w:rsidRDefault="009E0E0B">
      <w:pPr>
        <w:rPr>
          <w:rFonts w:cstheme="minorHAnsi"/>
          <w:b/>
          <w:sz w:val="28"/>
          <w:szCs w:val="28"/>
          <w:lang w:val="ka-GE"/>
        </w:rPr>
      </w:pPr>
    </w:p>
    <w:p w14:paraId="0D04426A" w14:textId="77748A49" w:rsidR="009E0E0B" w:rsidRDefault="009E0E0B">
      <w:pPr>
        <w:rPr>
          <w:rFonts w:cstheme="minorHAnsi"/>
          <w:b/>
          <w:sz w:val="28"/>
          <w:szCs w:val="28"/>
          <w:lang w:val="ka-GE"/>
        </w:rPr>
      </w:pPr>
    </w:p>
    <w:p w14:paraId="4CEA120C" w14:textId="4AC33631" w:rsidR="009E0E0B" w:rsidRDefault="009E0E0B">
      <w:pPr>
        <w:rPr>
          <w:rFonts w:cstheme="minorHAnsi"/>
          <w:b/>
          <w:sz w:val="28"/>
          <w:szCs w:val="28"/>
          <w:lang w:val="ka-GE"/>
        </w:rPr>
      </w:pPr>
    </w:p>
    <w:p w14:paraId="3E02DBDB" w14:textId="0EB9232C" w:rsidR="009E0E0B" w:rsidRDefault="009E0E0B">
      <w:pPr>
        <w:rPr>
          <w:rFonts w:cstheme="minorHAnsi"/>
          <w:b/>
          <w:sz w:val="28"/>
          <w:szCs w:val="28"/>
          <w:lang w:val="ka-GE"/>
        </w:rPr>
      </w:pPr>
    </w:p>
    <w:p w14:paraId="6F8714D1" w14:textId="2C367ADB" w:rsidR="009E0E0B" w:rsidRDefault="009E0E0B">
      <w:pPr>
        <w:rPr>
          <w:rFonts w:cstheme="minorHAnsi"/>
          <w:b/>
          <w:sz w:val="28"/>
          <w:szCs w:val="28"/>
          <w:lang w:val="ka-GE"/>
        </w:rPr>
      </w:pPr>
    </w:p>
    <w:p w14:paraId="4113F0CF" w14:textId="350A1974" w:rsidR="009E0E0B" w:rsidRDefault="009E0E0B">
      <w:pPr>
        <w:rPr>
          <w:rFonts w:cstheme="minorHAnsi"/>
          <w:b/>
          <w:sz w:val="28"/>
          <w:szCs w:val="28"/>
          <w:lang w:val="ka-GE"/>
        </w:rPr>
      </w:pPr>
    </w:p>
    <w:p w14:paraId="5F7F5254" w14:textId="32863C87" w:rsidR="009E0E0B" w:rsidRDefault="009E0E0B">
      <w:pPr>
        <w:rPr>
          <w:rFonts w:cstheme="minorHAnsi"/>
          <w:b/>
          <w:sz w:val="28"/>
          <w:szCs w:val="28"/>
          <w:lang w:val="ka-GE"/>
        </w:rPr>
      </w:pPr>
    </w:p>
    <w:p w14:paraId="62CCE2FA" w14:textId="77777777" w:rsidR="009E0E0B" w:rsidRDefault="009E0E0B">
      <w:pPr>
        <w:rPr>
          <w:rFonts w:cstheme="minorHAnsi"/>
          <w:b/>
          <w:sz w:val="28"/>
          <w:szCs w:val="28"/>
          <w:lang w:val="ka-GE"/>
        </w:rPr>
      </w:pPr>
    </w:p>
    <w:p w14:paraId="03CC91D4" w14:textId="79D2E0AB" w:rsidR="00CB07B0" w:rsidRPr="00F17EF9" w:rsidRDefault="00EA15DB" w:rsidP="009E0E0B">
      <w:pPr>
        <w:jc w:val="both"/>
        <w:rPr>
          <w:rFonts w:cstheme="minorHAnsi"/>
          <w:bCs/>
          <w:i/>
          <w:iCs/>
          <w:lang w:val="ka-GE"/>
        </w:rPr>
      </w:pPr>
      <w:r w:rsidRPr="00F17EF9">
        <w:rPr>
          <w:rFonts w:cstheme="minorHAnsi"/>
          <w:bCs/>
          <w:i/>
          <w:iCs/>
          <w:lang w:val="ka-GE"/>
        </w:rPr>
        <w:t xml:space="preserve">თემატური მოკვლევა </w:t>
      </w:r>
      <w:r w:rsidR="009E0E0B" w:rsidRPr="00F17EF9">
        <w:rPr>
          <w:rFonts w:cstheme="minorHAnsi"/>
          <w:bCs/>
          <w:i/>
          <w:iCs/>
          <w:lang w:val="ka-GE"/>
        </w:rPr>
        <w:t xml:space="preserve">და შესაბამისი ანგარიში </w:t>
      </w:r>
      <w:r w:rsidR="00F10C0E" w:rsidRPr="00F17EF9">
        <w:rPr>
          <w:rFonts w:cstheme="minorHAnsi"/>
          <w:bCs/>
          <w:i/>
          <w:iCs/>
          <w:lang w:val="ka-GE"/>
        </w:rPr>
        <w:t>მომზადებულია აჭარის უმაღლესი საბჭოს მიერ ევროკავშირისა (EU) და გაეროს განვითარების პროგრამის (UNDP) მხარდაჭერით. გამოცემის შინაარსზე პასუხისმგებელია აჭარის უმაღლესი საბჭო</w:t>
      </w:r>
      <w:r w:rsidR="00854852" w:rsidRPr="00F17EF9">
        <w:rPr>
          <w:rFonts w:cstheme="minorHAnsi"/>
          <w:bCs/>
          <w:i/>
          <w:iCs/>
          <w:lang w:val="ka-GE"/>
        </w:rPr>
        <w:t xml:space="preserve">ს </w:t>
      </w:r>
      <w:r w:rsidR="00714AD8" w:rsidRPr="00F17EF9">
        <w:rPr>
          <w:rFonts w:cstheme="minorHAnsi"/>
          <w:bCs/>
          <w:i/>
          <w:iCs/>
          <w:lang w:val="ka-GE"/>
        </w:rPr>
        <w:t>ჯანმრთელობის დაცვისა და სოციალურ საკითხთა და ადამიანის უფლებათა დაცვის საკითხთა კომიტეტები</w:t>
      </w:r>
      <w:r w:rsidR="00F10C0E" w:rsidRPr="00F17EF9">
        <w:rPr>
          <w:rFonts w:cstheme="minorHAnsi"/>
          <w:bCs/>
          <w:i/>
          <w:iCs/>
          <w:lang w:val="ka-GE"/>
        </w:rPr>
        <w:t xml:space="preserve"> და იგი, შესაძლოა, არ გამოხატავდეს</w:t>
      </w:r>
      <w:r w:rsidR="009E0E0B" w:rsidRPr="00F17EF9">
        <w:rPr>
          <w:rFonts w:cstheme="minorHAnsi"/>
          <w:bCs/>
          <w:i/>
          <w:iCs/>
          <w:lang w:val="ka-GE"/>
        </w:rPr>
        <w:t xml:space="preserve"> </w:t>
      </w:r>
      <w:r w:rsidR="00F10C0E" w:rsidRPr="00F17EF9">
        <w:rPr>
          <w:rFonts w:cstheme="minorHAnsi"/>
          <w:bCs/>
          <w:i/>
          <w:iCs/>
          <w:lang w:val="ka-GE"/>
        </w:rPr>
        <w:t>ევროკავშირის</w:t>
      </w:r>
      <w:r w:rsidR="009E0E0B" w:rsidRPr="00F17EF9">
        <w:rPr>
          <w:rFonts w:cstheme="minorHAnsi"/>
          <w:bCs/>
          <w:i/>
          <w:iCs/>
          <w:lang w:val="ka-GE"/>
        </w:rPr>
        <w:t>ა და</w:t>
      </w:r>
      <w:r w:rsidR="00F10C0E" w:rsidRPr="00F17EF9">
        <w:rPr>
          <w:rFonts w:cstheme="minorHAnsi"/>
          <w:bCs/>
          <w:i/>
          <w:iCs/>
          <w:lang w:val="ka-GE"/>
        </w:rPr>
        <w:t xml:space="preserve"> გაეროს განვითარების პროგრამის მოსაზრებებს.</w:t>
      </w:r>
      <w:r w:rsidR="00CB07B0" w:rsidRPr="00F17EF9">
        <w:rPr>
          <w:rFonts w:cstheme="minorHAnsi"/>
          <w:bCs/>
          <w:i/>
          <w:iCs/>
          <w:lang w:val="ka-GE"/>
        </w:rPr>
        <w:br w:type="page"/>
      </w:r>
    </w:p>
    <w:p w14:paraId="470044B6" w14:textId="529045A4" w:rsidR="0077769B" w:rsidRPr="003F28B0" w:rsidRDefault="0054148A" w:rsidP="006E63E6">
      <w:pPr>
        <w:spacing w:after="0" w:line="240" w:lineRule="auto"/>
        <w:ind w:firstLine="360"/>
        <w:rPr>
          <w:rFonts w:cstheme="minorHAnsi"/>
          <w:b/>
          <w:sz w:val="28"/>
          <w:szCs w:val="28"/>
          <w:lang w:val="ka-GE"/>
        </w:rPr>
      </w:pPr>
      <w:r w:rsidRPr="003F28B0">
        <w:rPr>
          <w:rFonts w:cstheme="minorHAnsi"/>
          <w:b/>
          <w:sz w:val="28"/>
          <w:szCs w:val="28"/>
          <w:lang w:val="ka-GE"/>
        </w:rPr>
        <w:lastRenderedPageBreak/>
        <w:t>სარჩევი</w:t>
      </w:r>
    </w:p>
    <w:sdt>
      <w:sdtPr>
        <w:rPr>
          <w:rFonts w:ascii="Sylfaen" w:hAnsi="Sylfaen"/>
        </w:rPr>
        <w:id w:val="-1730916619"/>
        <w:docPartObj>
          <w:docPartGallery w:val="Table of Contents"/>
          <w:docPartUnique/>
        </w:docPartObj>
      </w:sdtPr>
      <w:sdtEndPr>
        <w:rPr>
          <w:b/>
          <w:bCs/>
          <w:noProof/>
        </w:rPr>
      </w:sdtEndPr>
      <w:sdtContent>
        <w:p w14:paraId="33B84CED" w14:textId="0CDAF546" w:rsidR="0077769B" w:rsidRPr="003F28B0" w:rsidRDefault="0077769B" w:rsidP="006E63E6">
          <w:pPr>
            <w:spacing w:after="120" w:line="240" w:lineRule="auto"/>
            <w:ind w:firstLine="360"/>
            <w:rPr>
              <w:rFonts w:cstheme="minorHAnsi"/>
              <w:b/>
              <w:sz w:val="28"/>
              <w:szCs w:val="28"/>
              <w:lang w:val="ka-GE"/>
            </w:rPr>
          </w:pPr>
        </w:p>
        <w:p w14:paraId="35B7014D" w14:textId="0FDD3BCB" w:rsidR="004C2040" w:rsidRDefault="0077769B">
          <w:pPr>
            <w:pStyle w:val="TOC1"/>
            <w:rPr>
              <w:rFonts w:eastAsiaTheme="minorEastAsia"/>
              <w:b w:val="0"/>
              <w:bCs w:val="0"/>
              <w:lang w:val="ka-GE" w:eastAsia="ka-GE"/>
            </w:rPr>
          </w:pPr>
          <w:r w:rsidRPr="003F28B0">
            <w:fldChar w:fldCharType="begin"/>
          </w:r>
          <w:r w:rsidRPr="003F28B0">
            <w:instrText xml:space="preserve"> TOC \o "1-3" \h \z \u </w:instrText>
          </w:r>
          <w:r w:rsidRPr="003F28B0">
            <w:fldChar w:fldCharType="separate"/>
          </w:r>
          <w:hyperlink w:anchor="_Toc119686153" w:history="1">
            <w:r w:rsidR="004C2040" w:rsidRPr="00F445A2">
              <w:rPr>
                <w:rStyle w:val="Hyperlink"/>
              </w:rPr>
              <w:t>1.</w:t>
            </w:r>
            <w:r w:rsidR="004C2040">
              <w:rPr>
                <w:rFonts w:eastAsiaTheme="minorEastAsia"/>
                <w:b w:val="0"/>
                <w:bCs w:val="0"/>
                <w:lang w:val="ka-GE" w:eastAsia="ka-GE"/>
              </w:rPr>
              <w:tab/>
            </w:r>
            <w:r w:rsidR="004C2040" w:rsidRPr="00F445A2">
              <w:rPr>
                <w:rStyle w:val="Hyperlink"/>
              </w:rPr>
              <w:t>შესავალი</w:t>
            </w:r>
            <w:r w:rsidR="004C2040">
              <w:rPr>
                <w:webHidden/>
              </w:rPr>
              <w:tab/>
            </w:r>
            <w:r w:rsidR="004C2040">
              <w:rPr>
                <w:webHidden/>
              </w:rPr>
              <w:fldChar w:fldCharType="begin"/>
            </w:r>
            <w:r w:rsidR="004C2040">
              <w:rPr>
                <w:webHidden/>
              </w:rPr>
              <w:instrText xml:space="preserve"> PAGEREF _Toc119686153 \h </w:instrText>
            </w:r>
            <w:r w:rsidR="004C2040">
              <w:rPr>
                <w:webHidden/>
              </w:rPr>
            </w:r>
            <w:r w:rsidR="004C2040">
              <w:rPr>
                <w:webHidden/>
              </w:rPr>
              <w:fldChar w:fldCharType="separate"/>
            </w:r>
            <w:r w:rsidR="00CD319A">
              <w:rPr>
                <w:webHidden/>
              </w:rPr>
              <w:t>5</w:t>
            </w:r>
            <w:r w:rsidR="004C2040">
              <w:rPr>
                <w:webHidden/>
              </w:rPr>
              <w:fldChar w:fldCharType="end"/>
            </w:r>
          </w:hyperlink>
        </w:p>
        <w:p w14:paraId="48B9C349" w14:textId="6D8E7413" w:rsidR="004C2040" w:rsidRDefault="00CD319A">
          <w:pPr>
            <w:pStyle w:val="TOC1"/>
            <w:rPr>
              <w:rFonts w:eastAsiaTheme="minorEastAsia"/>
              <w:b w:val="0"/>
              <w:bCs w:val="0"/>
              <w:lang w:val="ka-GE" w:eastAsia="ka-GE"/>
            </w:rPr>
          </w:pPr>
          <w:hyperlink w:anchor="_Toc119686154" w:history="1">
            <w:r w:rsidR="004C2040" w:rsidRPr="00F445A2">
              <w:rPr>
                <w:rStyle w:val="Hyperlink"/>
              </w:rPr>
              <w:t>2. თემატური მოკვლევის შესახებ</w:t>
            </w:r>
            <w:r w:rsidR="004C2040">
              <w:rPr>
                <w:webHidden/>
              </w:rPr>
              <w:tab/>
            </w:r>
            <w:r w:rsidR="004C2040">
              <w:rPr>
                <w:webHidden/>
              </w:rPr>
              <w:fldChar w:fldCharType="begin"/>
            </w:r>
            <w:r w:rsidR="004C2040">
              <w:rPr>
                <w:webHidden/>
              </w:rPr>
              <w:instrText xml:space="preserve"> PAGEREF _Toc119686154 \h </w:instrText>
            </w:r>
            <w:r w:rsidR="004C2040">
              <w:rPr>
                <w:webHidden/>
              </w:rPr>
            </w:r>
            <w:r w:rsidR="004C2040">
              <w:rPr>
                <w:webHidden/>
              </w:rPr>
              <w:fldChar w:fldCharType="separate"/>
            </w:r>
            <w:r>
              <w:rPr>
                <w:webHidden/>
              </w:rPr>
              <w:t>6</w:t>
            </w:r>
            <w:r w:rsidR="004C2040">
              <w:rPr>
                <w:webHidden/>
              </w:rPr>
              <w:fldChar w:fldCharType="end"/>
            </w:r>
          </w:hyperlink>
        </w:p>
        <w:p w14:paraId="198598F8" w14:textId="064AA54A" w:rsidR="004C2040" w:rsidRDefault="00CD319A">
          <w:pPr>
            <w:pStyle w:val="TOC2"/>
            <w:rPr>
              <w:rFonts w:eastAsiaTheme="minorEastAsia"/>
              <w:noProof/>
              <w:lang w:val="ka-GE" w:eastAsia="ka-GE"/>
            </w:rPr>
          </w:pPr>
          <w:hyperlink w:anchor="_Toc119686155" w:history="1">
            <w:r w:rsidR="004C2040" w:rsidRPr="00F445A2">
              <w:rPr>
                <w:rStyle w:val="Hyperlink"/>
                <w:noProof/>
              </w:rPr>
              <w:t>2.1. მოკვლევის მიზანი და ამოცანები:</w:t>
            </w:r>
            <w:r w:rsidR="004C2040">
              <w:rPr>
                <w:noProof/>
                <w:webHidden/>
              </w:rPr>
              <w:tab/>
            </w:r>
            <w:r w:rsidR="004C2040">
              <w:rPr>
                <w:noProof/>
                <w:webHidden/>
              </w:rPr>
              <w:fldChar w:fldCharType="begin"/>
            </w:r>
            <w:r w:rsidR="004C2040">
              <w:rPr>
                <w:noProof/>
                <w:webHidden/>
              </w:rPr>
              <w:instrText xml:space="preserve"> PAGEREF _Toc119686155 \h </w:instrText>
            </w:r>
            <w:r w:rsidR="004C2040">
              <w:rPr>
                <w:noProof/>
                <w:webHidden/>
              </w:rPr>
            </w:r>
            <w:r w:rsidR="004C2040">
              <w:rPr>
                <w:noProof/>
                <w:webHidden/>
              </w:rPr>
              <w:fldChar w:fldCharType="separate"/>
            </w:r>
            <w:r>
              <w:rPr>
                <w:noProof/>
                <w:webHidden/>
              </w:rPr>
              <w:t>6</w:t>
            </w:r>
            <w:r w:rsidR="004C2040">
              <w:rPr>
                <w:noProof/>
                <w:webHidden/>
              </w:rPr>
              <w:fldChar w:fldCharType="end"/>
            </w:r>
          </w:hyperlink>
        </w:p>
        <w:p w14:paraId="354A2694" w14:textId="2B5A7957" w:rsidR="004C2040" w:rsidRDefault="00CD319A">
          <w:pPr>
            <w:pStyle w:val="TOC2"/>
            <w:rPr>
              <w:rFonts w:eastAsiaTheme="minorEastAsia"/>
              <w:noProof/>
              <w:lang w:val="ka-GE" w:eastAsia="ka-GE"/>
            </w:rPr>
          </w:pPr>
          <w:hyperlink w:anchor="_Toc119686156" w:history="1">
            <w:r w:rsidR="004C2040" w:rsidRPr="00F445A2">
              <w:rPr>
                <w:rStyle w:val="Hyperlink"/>
                <w:noProof/>
              </w:rPr>
              <w:t>2.2. თემატური მოკვლევის განხორციელების პერიოდი</w:t>
            </w:r>
            <w:r w:rsidR="004C2040">
              <w:rPr>
                <w:noProof/>
                <w:webHidden/>
              </w:rPr>
              <w:tab/>
            </w:r>
            <w:r w:rsidR="004C2040">
              <w:rPr>
                <w:noProof/>
                <w:webHidden/>
              </w:rPr>
              <w:fldChar w:fldCharType="begin"/>
            </w:r>
            <w:r w:rsidR="004C2040">
              <w:rPr>
                <w:noProof/>
                <w:webHidden/>
              </w:rPr>
              <w:instrText xml:space="preserve"> PAGEREF _Toc119686156 \h </w:instrText>
            </w:r>
            <w:r w:rsidR="004C2040">
              <w:rPr>
                <w:noProof/>
                <w:webHidden/>
              </w:rPr>
            </w:r>
            <w:r w:rsidR="004C2040">
              <w:rPr>
                <w:noProof/>
                <w:webHidden/>
              </w:rPr>
              <w:fldChar w:fldCharType="separate"/>
            </w:r>
            <w:r>
              <w:rPr>
                <w:noProof/>
                <w:webHidden/>
              </w:rPr>
              <w:t>6</w:t>
            </w:r>
            <w:r w:rsidR="004C2040">
              <w:rPr>
                <w:noProof/>
                <w:webHidden/>
              </w:rPr>
              <w:fldChar w:fldCharType="end"/>
            </w:r>
          </w:hyperlink>
        </w:p>
        <w:p w14:paraId="78B6D65A" w14:textId="3E6E15F0" w:rsidR="004C2040" w:rsidRDefault="00CD319A">
          <w:pPr>
            <w:pStyle w:val="TOC2"/>
            <w:rPr>
              <w:rFonts w:eastAsiaTheme="minorEastAsia"/>
              <w:noProof/>
              <w:lang w:val="ka-GE" w:eastAsia="ka-GE"/>
            </w:rPr>
          </w:pPr>
          <w:hyperlink w:anchor="_Toc119686157" w:history="1">
            <w:r w:rsidR="004C2040" w:rsidRPr="00F445A2">
              <w:rPr>
                <w:rStyle w:val="Hyperlink"/>
                <w:noProof/>
              </w:rPr>
              <w:t>2.3. თემატური მოკვლევის ჯგუფი</w:t>
            </w:r>
            <w:r w:rsidR="004C2040">
              <w:rPr>
                <w:noProof/>
                <w:webHidden/>
              </w:rPr>
              <w:tab/>
            </w:r>
            <w:r w:rsidR="004C2040">
              <w:rPr>
                <w:noProof/>
                <w:webHidden/>
              </w:rPr>
              <w:fldChar w:fldCharType="begin"/>
            </w:r>
            <w:r w:rsidR="004C2040">
              <w:rPr>
                <w:noProof/>
                <w:webHidden/>
              </w:rPr>
              <w:instrText xml:space="preserve"> PAGEREF _Toc119686157 \h </w:instrText>
            </w:r>
            <w:r w:rsidR="004C2040">
              <w:rPr>
                <w:noProof/>
                <w:webHidden/>
              </w:rPr>
            </w:r>
            <w:r w:rsidR="004C2040">
              <w:rPr>
                <w:noProof/>
                <w:webHidden/>
              </w:rPr>
              <w:fldChar w:fldCharType="separate"/>
            </w:r>
            <w:r>
              <w:rPr>
                <w:noProof/>
                <w:webHidden/>
              </w:rPr>
              <w:t>6</w:t>
            </w:r>
            <w:r w:rsidR="004C2040">
              <w:rPr>
                <w:noProof/>
                <w:webHidden/>
              </w:rPr>
              <w:fldChar w:fldCharType="end"/>
            </w:r>
          </w:hyperlink>
        </w:p>
        <w:p w14:paraId="194A2BB1" w14:textId="301DF90E" w:rsidR="004C2040" w:rsidRDefault="00CD319A">
          <w:pPr>
            <w:pStyle w:val="TOC2"/>
            <w:rPr>
              <w:rFonts w:eastAsiaTheme="minorEastAsia"/>
              <w:noProof/>
              <w:lang w:val="ka-GE" w:eastAsia="ka-GE"/>
            </w:rPr>
          </w:pPr>
          <w:hyperlink w:anchor="_Toc119686158" w:history="1">
            <w:r w:rsidR="004C2040" w:rsidRPr="00F445A2">
              <w:rPr>
                <w:rStyle w:val="Hyperlink"/>
                <w:noProof/>
              </w:rPr>
              <w:t>2.4. თემატურ მოკვლევაში ჩართული სუბიექტები</w:t>
            </w:r>
            <w:r w:rsidR="004C2040">
              <w:rPr>
                <w:noProof/>
                <w:webHidden/>
              </w:rPr>
              <w:tab/>
            </w:r>
            <w:r w:rsidR="004C2040">
              <w:rPr>
                <w:noProof/>
                <w:webHidden/>
              </w:rPr>
              <w:fldChar w:fldCharType="begin"/>
            </w:r>
            <w:r w:rsidR="004C2040">
              <w:rPr>
                <w:noProof/>
                <w:webHidden/>
              </w:rPr>
              <w:instrText xml:space="preserve"> PAGEREF _Toc119686158 \h </w:instrText>
            </w:r>
            <w:r w:rsidR="004C2040">
              <w:rPr>
                <w:noProof/>
                <w:webHidden/>
              </w:rPr>
            </w:r>
            <w:r w:rsidR="004C2040">
              <w:rPr>
                <w:noProof/>
                <w:webHidden/>
              </w:rPr>
              <w:fldChar w:fldCharType="separate"/>
            </w:r>
            <w:r>
              <w:rPr>
                <w:noProof/>
                <w:webHidden/>
              </w:rPr>
              <w:t>7</w:t>
            </w:r>
            <w:r w:rsidR="004C2040">
              <w:rPr>
                <w:noProof/>
                <w:webHidden/>
              </w:rPr>
              <w:fldChar w:fldCharType="end"/>
            </w:r>
          </w:hyperlink>
        </w:p>
        <w:p w14:paraId="4D7AD57B" w14:textId="51A6CAD3" w:rsidR="004C2040" w:rsidRDefault="00CD319A">
          <w:pPr>
            <w:pStyle w:val="TOC2"/>
            <w:rPr>
              <w:rFonts w:eastAsiaTheme="minorEastAsia"/>
              <w:noProof/>
              <w:lang w:val="ka-GE" w:eastAsia="ka-GE"/>
            </w:rPr>
          </w:pPr>
          <w:hyperlink w:anchor="_Toc119686159" w:history="1">
            <w:r w:rsidR="004C2040" w:rsidRPr="00F445A2">
              <w:rPr>
                <w:rStyle w:val="Hyperlink"/>
                <w:noProof/>
              </w:rPr>
              <w:t>2.5. განხორციელებული ღონისძიებები</w:t>
            </w:r>
            <w:r w:rsidR="004C2040">
              <w:rPr>
                <w:noProof/>
                <w:webHidden/>
              </w:rPr>
              <w:tab/>
            </w:r>
            <w:r w:rsidR="004C2040">
              <w:rPr>
                <w:noProof/>
                <w:webHidden/>
              </w:rPr>
              <w:fldChar w:fldCharType="begin"/>
            </w:r>
            <w:r w:rsidR="004C2040">
              <w:rPr>
                <w:noProof/>
                <w:webHidden/>
              </w:rPr>
              <w:instrText xml:space="preserve"> PAGEREF _Toc119686159 \h </w:instrText>
            </w:r>
            <w:r w:rsidR="004C2040">
              <w:rPr>
                <w:noProof/>
                <w:webHidden/>
              </w:rPr>
            </w:r>
            <w:r w:rsidR="004C2040">
              <w:rPr>
                <w:noProof/>
                <w:webHidden/>
              </w:rPr>
              <w:fldChar w:fldCharType="separate"/>
            </w:r>
            <w:r>
              <w:rPr>
                <w:noProof/>
                <w:webHidden/>
              </w:rPr>
              <w:t>8</w:t>
            </w:r>
            <w:r w:rsidR="004C2040">
              <w:rPr>
                <w:noProof/>
                <w:webHidden/>
              </w:rPr>
              <w:fldChar w:fldCharType="end"/>
            </w:r>
          </w:hyperlink>
        </w:p>
        <w:p w14:paraId="7C5CA1A7" w14:textId="22737D01" w:rsidR="004C2040" w:rsidRDefault="00CD319A">
          <w:pPr>
            <w:pStyle w:val="TOC1"/>
            <w:rPr>
              <w:rFonts w:eastAsiaTheme="minorEastAsia"/>
              <w:b w:val="0"/>
              <w:bCs w:val="0"/>
              <w:lang w:val="ka-GE" w:eastAsia="ka-GE"/>
            </w:rPr>
          </w:pPr>
          <w:hyperlink w:anchor="_Toc119686160" w:history="1">
            <w:r w:rsidR="004C2040" w:rsidRPr="00F445A2">
              <w:rPr>
                <w:rStyle w:val="Hyperlink"/>
              </w:rPr>
              <w:t>3. მონაცემთა შეგროვება და ანალიზი</w:t>
            </w:r>
            <w:r w:rsidR="004C2040">
              <w:rPr>
                <w:webHidden/>
              </w:rPr>
              <w:tab/>
            </w:r>
            <w:r w:rsidR="004C2040">
              <w:rPr>
                <w:webHidden/>
              </w:rPr>
              <w:fldChar w:fldCharType="begin"/>
            </w:r>
            <w:r w:rsidR="004C2040">
              <w:rPr>
                <w:webHidden/>
              </w:rPr>
              <w:instrText xml:space="preserve"> PAGEREF _Toc119686160 \h </w:instrText>
            </w:r>
            <w:r w:rsidR="004C2040">
              <w:rPr>
                <w:webHidden/>
              </w:rPr>
            </w:r>
            <w:r w:rsidR="004C2040">
              <w:rPr>
                <w:webHidden/>
              </w:rPr>
              <w:fldChar w:fldCharType="separate"/>
            </w:r>
            <w:r>
              <w:rPr>
                <w:webHidden/>
              </w:rPr>
              <w:t>9</w:t>
            </w:r>
            <w:r w:rsidR="004C2040">
              <w:rPr>
                <w:webHidden/>
              </w:rPr>
              <w:fldChar w:fldCharType="end"/>
            </w:r>
          </w:hyperlink>
        </w:p>
        <w:p w14:paraId="08B278EF" w14:textId="79587D0B" w:rsidR="004C2040" w:rsidRDefault="00CD319A">
          <w:pPr>
            <w:pStyle w:val="TOC2"/>
            <w:rPr>
              <w:rFonts w:eastAsiaTheme="minorEastAsia"/>
              <w:noProof/>
              <w:lang w:val="ka-GE" w:eastAsia="ka-GE"/>
            </w:rPr>
          </w:pPr>
          <w:hyperlink w:anchor="_Toc119686161" w:history="1">
            <w:r w:rsidR="004C2040" w:rsidRPr="00F445A2">
              <w:rPr>
                <w:rStyle w:val="Hyperlink"/>
                <w:noProof/>
              </w:rPr>
              <w:t>3.1 მოწოდებული ინფორმაცია</w:t>
            </w:r>
            <w:r w:rsidR="004C2040">
              <w:rPr>
                <w:noProof/>
                <w:webHidden/>
              </w:rPr>
              <w:tab/>
            </w:r>
            <w:r w:rsidR="004C2040">
              <w:rPr>
                <w:noProof/>
                <w:webHidden/>
              </w:rPr>
              <w:fldChar w:fldCharType="begin"/>
            </w:r>
            <w:r w:rsidR="004C2040">
              <w:rPr>
                <w:noProof/>
                <w:webHidden/>
              </w:rPr>
              <w:instrText xml:space="preserve"> PAGEREF _Toc119686161 \h </w:instrText>
            </w:r>
            <w:r w:rsidR="004C2040">
              <w:rPr>
                <w:noProof/>
                <w:webHidden/>
              </w:rPr>
            </w:r>
            <w:r w:rsidR="004C2040">
              <w:rPr>
                <w:noProof/>
                <w:webHidden/>
              </w:rPr>
              <w:fldChar w:fldCharType="separate"/>
            </w:r>
            <w:r>
              <w:rPr>
                <w:noProof/>
                <w:webHidden/>
              </w:rPr>
              <w:t>9</w:t>
            </w:r>
            <w:r w:rsidR="004C2040">
              <w:rPr>
                <w:noProof/>
                <w:webHidden/>
              </w:rPr>
              <w:fldChar w:fldCharType="end"/>
            </w:r>
          </w:hyperlink>
        </w:p>
        <w:p w14:paraId="41D626A4" w14:textId="3739175A" w:rsidR="004C2040" w:rsidRDefault="00CD319A">
          <w:pPr>
            <w:pStyle w:val="TOC2"/>
            <w:rPr>
              <w:rFonts w:eastAsiaTheme="minorEastAsia"/>
              <w:noProof/>
              <w:lang w:val="ka-GE" w:eastAsia="ka-GE"/>
            </w:rPr>
          </w:pPr>
          <w:hyperlink w:anchor="_Toc119686162" w:history="1">
            <w:r w:rsidR="004C2040" w:rsidRPr="00F445A2">
              <w:rPr>
                <w:rStyle w:val="Hyperlink"/>
                <w:noProof/>
              </w:rPr>
              <w:t>3.2 ძირითადი მიგნებები და ანალიზი</w:t>
            </w:r>
            <w:r w:rsidR="004C2040">
              <w:rPr>
                <w:noProof/>
                <w:webHidden/>
              </w:rPr>
              <w:tab/>
            </w:r>
            <w:r w:rsidR="004C2040">
              <w:rPr>
                <w:noProof/>
                <w:webHidden/>
              </w:rPr>
              <w:fldChar w:fldCharType="begin"/>
            </w:r>
            <w:r w:rsidR="004C2040">
              <w:rPr>
                <w:noProof/>
                <w:webHidden/>
              </w:rPr>
              <w:instrText xml:space="preserve"> PAGEREF _Toc119686162 \h </w:instrText>
            </w:r>
            <w:r w:rsidR="004C2040">
              <w:rPr>
                <w:noProof/>
                <w:webHidden/>
              </w:rPr>
            </w:r>
            <w:r w:rsidR="004C2040">
              <w:rPr>
                <w:noProof/>
                <w:webHidden/>
              </w:rPr>
              <w:fldChar w:fldCharType="separate"/>
            </w:r>
            <w:r>
              <w:rPr>
                <w:noProof/>
                <w:webHidden/>
              </w:rPr>
              <w:t>9</w:t>
            </w:r>
            <w:r w:rsidR="004C2040">
              <w:rPr>
                <w:noProof/>
                <w:webHidden/>
              </w:rPr>
              <w:fldChar w:fldCharType="end"/>
            </w:r>
          </w:hyperlink>
        </w:p>
        <w:p w14:paraId="4F9535CC" w14:textId="1C33138E" w:rsidR="004C2040" w:rsidRDefault="00CD319A">
          <w:pPr>
            <w:pStyle w:val="TOC2"/>
            <w:rPr>
              <w:rFonts w:eastAsiaTheme="minorEastAsia"/>
              <w:noProof/>
              <w:lang w:val="ka-GE" w:eastAsia="ka-GE"/>
            </w:rPr>
          </w:pPr>
          <w:hyperlink w:anchor="_Toc119686163" w:history="1">
            <w:r w:rsidR="004C2040" w:rsidRPr="00F445A2">
              <w:rPr>
                <w:rStyle w:val="Hyperlink"/>
                <w:noProof/>
              </w:rPr>
              <w:t>3.2. მიღებული მოსაზრებების მიმოხილვა</w:t>
            </w:r>
            <w:r w:rsidR="004C2040">
              <w:rPr>
                <w:noProof/>
                <w:webHidden/>
              </w:rPr>
              <w:tab/>
            </w:r>
            <w:r w:rsidR="004C2040">
              <w:rPr>
                <w:noProof/>
                <w:webHidden/>
              </w:rPr>
              <w:fldChar w:fldCharType="begin"/>
            </w:r>
            <w:r w:rsidR="004C2040">
              <w:rPr>
                <w:noProof/>
                <w:webHidden/>
              </w:rPr>
              <w:instrText xml:space="preserve"> PAGEREF _Toc119686163 \h </w:instrText>
            </w:r>
            <w:r w:rsidR="004C2040">
              <w:rPr>
                <w:noProof/>
                <w:webHidden/>
              </w:rPr>
            </w:r>
            <w:r w:rsidR="004C2040">
              <w:rPr>
                <w:noProof/>
                <w:webHidden/>
              </w:rPr>
              <w:fldChar w:fldCharType="separate"/>
            </w:r>
            <w:r>
              <w:rPr>
                <w:noProof/>
                <w:webHidden/>
              </w:rPr>
              <w:t>10</w:t>
            </w:r>
            <w:r w:rsidR="004C2040">
              <w:rPr>
                <w:noProof/>
                <w:webHidden/>
              </w:rPr>
              <w:fldChar w:fldCharType="end"/>
            </w:r>
          </w:hyperlink>
        </w:p>
        <w:p w14:paraId="2A3DB33E" w14:textId="0075DC84" w:rsidR="004C2040" w:rsidRDefault="00CD319A">
          <w:pPr>
            <w:pStyle w:val="TOC3"/>
            <w:tabs>
              <w:tab w:val="left" w:pos="880"/>
              <w:tab w:val="right" w:leader="dot" w:pos="9628"/>
            </w:tabs>
            <w:rPr>
              <w:rFonts w:eastAsiaTheme="minorEastAsia"/>
              <w:noProof/>
              <w:lang w:val="ka-GE" w:eastAsia="ka-GE"/>
            </w:rPr>
          </w:pPr>
          <w:hyperlink w:anchor="_Toc119686164" w:history="1">
            <w:r w:rsidR="004C2040" w:rsidRPr="00F445A2">
              <w:rPr>
                <w:rStyle w:val="Hyperlink"/>
                <w:noProof/>
              </w:rPr>
              <w:t>I.</w:t>
            </w:r>
            <w:r w:rsidR="004C2040">
              <w:rPr>
                <w:rFonts w:eastAsiaTheme="minorEastAsia"/>
                <w:noProof/>
                <w:lang w:val="ka-GE" w:eastAsia="ka-GE"/>
              </w:rPr>
              <w:tab/>
            </w:r>
            <w:r w:rsidR="004C2040" w:rsidRPr="00F445A2">
              <w:rPr>
                <w:rStyle w:val="Hyperlink"/>
                <w:noProof/>
              </w:rPr>
              <w:t>შეზღუდული შესაძლებლობის მქონე პირთათვის გარემოს ხელმისაწვდომობის პრობლემები - შენობები, საჯარო ინფრასტრუქტურა</w:t>
            </w:r>
            <w:r w:rsidR="004C2040">
              <w:rPr>
                <w:noProof/>
                <w:webHidden/>
              </w:rPr>
              <w:tab/>
            </w:r>
            <w:r w:rsidR="004C2040">
              <w:rPr>
                <w:noProof/>
                <w:webHidden/>
              </w:rPr>
              <w:fldChar w:fldCharType="begin"/>
            </w:r>
            <w:r w:rsidR="004C2040">
              <w:rPr>
                <w:noProof/>
                <w:webHidden/>
              </w:rPr>
              <w:instrText xml:space="preserve"> PAGEREF _Toc119686164 \h </w:instrText>
            </w:r>
            <w:r w:rsidR="004C2040">
              <w:rPr>
                <w:noProof/>
                <w:webHidden/>
              </w:rPr>
            </w:r>
            <w:r w:rsidR="004C2040">
              <w:rPr>
                <w:noProof/>
                <w:webHidden/>
              </w:rPr>
              <w:fldChar w:fldCharType="separate"/>
            </w:r>
            <w:r>
              <w:rPr>
                <w:noProof/>
                <w:webHidden/>
              </w:rPr>
              <w:t>10</w:t>
            </w:r>
            <w:r w:rsidR="004C2040">
              <w:rPr>
                <w:noProof/>
                <w:webHidden/>
              </w:rPr>
              <w:fldChar w:fldCharType="end"/>
            </w:r>
          </w:hyperlink>
        </w:p>
        <w:p w14:paraId="1C122D17" w14:textId="622ABC26" w:rsidR="004C2040" w:rsidRDefault="00CD319A">
          <w:pPr>
            <w:pStyle w:val="TOC3"/>
            <w:tabs>
              <w:tab w:val="left" w:pos="880"/>
              <w:tab w:val="right" w:leader="dot" w:pos="9628"/>
            </w:tabs>
            <w:rPr>
              <w:rFonts w:eastAsiaTheme="minorEastAsia"/>
              <w:noProof/>
              <w:lang w:val="ka-GE" w:eastAsia="ka-GE"/>
            </w:rPr>
          </w:pPr>
          <w:hyperlink w:anchor="_Toc119686165" w:history="1">
            <w:r w:rsidR="004C2040" w:rsidRPr="00F445A2">
              <w:rPr>
                <w:rStyle w:val="Hyperlink"/>
                <w:noProof/>
              </w:rPr>
              <w:t>II.</w:t>
            </w:r>
            <w:r w:rsidR="004C2040">
              <w:rPr>
                <w:rFonts w:eastAsiaTheme="minorEastAsia"/>
                <w:noProof/>
                <w:lang w:val="ka-GE" w:eastAsia="ka-GE"/>
              </w:rPr>
              <w:tab/>
            </w:r>
            <w:r w:rsidR="004C2040" w:rsidRPr="00F445A2">
              <w:rPr>
                <w:rStyle w:val="Hyperlink"/>
                <w:noProof/>
              </w:rPr>
              <w:t>შეზღუდული შესაძლებლობის მქონე პირთა დასაქმება - სპეციფიკა ვაკანსიის გამოცხადებისას</w:t>
            </w:r>
            <w:r w:rsidR="004C2040">
              <w:rPr>
                <w:noProof/>
                <w:webHidden/>
              </w:rPr>
              <w:tab/>
            </w:r>
            <w:r w:rsidR="004C2040">
              <w:rPr>
                <w:noProof/>
                <w:webHidden/>
              </w:rPr>
              <w:fldChar w:fldCharType="begin"/>
            </w:r>
            <w:r w:rsidR="004C2040">
              <w:rPr>
                <w:noProof/>
                <w:webHidden/>
              </w:rPr>
              <w:instrText xml:space="preserve"> PAGEREF _Toc119686165 \h </w:instrText>
            </w:r>
            <w:r w:rsidR="004C2040">
              <w:rPr>
                <w:noProof/>
                <w:webHidden/>
              </w:rPr>
            </w:r>
            <w:r w:rsidR="004C2040">
              <w:rPr>
                <w:noProof/>
                <w:webHidden/>
              </w:rPr>
              <w:fldChar w:fldCharType="separate"/>
            </w:r>
            <w:r>
              <w:rPr>
                <w:noProof/>
                <w:webHidden/>
              </w:rPr>
              <w:t>12</w:t>
            </w:r>
            <w:r w:rsidR="004C2040">
              <w:rPr>
                <w:noProof/>
                <w:webHidden/>
              </w:rPr>
              <w:fldChar w:fldCharType="end"/>
            </w:r>
          </w:hyperlink>
        </w:p>
        <w:p w14:paraId="00587D7D" w14:textId="3F4FE46C" w:rsidR="004C2040" w:rsidRDefault="00CD319A">
          <w:pPr>
            <w:pStyle w:val="TOC3"/>
            <w:tabs>
              <w:tab w:val="left" w:pos="1100"/>
              <w:tab w:val="right" w:leader="dot" w:pos="9628"/>
            </w:tabs>
            <w:rPr>
              <w:rFonts w:eastAsiaTheme="minorEastAsia"/>
              <w:noProof/>
              <w:lang w:val="ka-GE" w:eastAsia="ka-GE"/>
            </w:rPr>
          </w:pPr>
          <w:hyperlink w:anchor="_Toc119686166" w:history="1">
            <w:r w:rsidR="004C2040" w:rsidRPr="00F445A2">
              <w:rPr>
                <w:rStyle w:val="Hyperlink"/>
                <w:noProof/>
              </w:rPr>
              <w:t>III.</w:t>
            </w:r>
            <w:r w:rsidR="004C2040">
              <w:rPr>
                <w:rFonts w:eastAsiaTheme="minorEastAsia"/>
                <w:noProof/>
                <w:lang w:val="ka-GE" w:eastAsia="ka-GE"/>
              </w:rPr>
              <w:tab/>
            </w:r>
            <w:r w:rsidR="004C2040" w:rsidRPr="00F445A2">
              <w:rPr>
                <w:rStyle w:val="Hyperlink"/>
                <w:noProof/>
              </w:rPr>
              <w:t>ინფრასტრუქტურული პროექტების შეთანხმებისა და ნებართვის პროცესში საჭიროებათა გათვალისწინება</w:t>
            </w:r>
            <w:r w:rsidR="004C2040">
              <w:rPr>
                <w:noProof/>
                <w:webHidden/>
              </w:rPr>
              <w:tab/>
            </w:r>
            <w:r w:rsidR="004C2040">
              <w:rPr>
                <w:noProof/>
                <w:webHidden/>
              </w:rPr>
              <w:fldChar w:fldCharType="begin"/>
            </w:r>
            <w:r w:rsidR="004C2040">
              <w:rPr>
                <w:noProof/>
                <w:webHidden/>
              </w:rPr>
              <w:instrText xml:space="preserve"> PAGEREF _Toc119686166 \h </w:instrText>
            </w:r>
            <w:r w:rsidR="004C2040">
              <w:rPr>
                <w:noProof/>
                <w:webHidden/>
              </w:rPr>
            </w:r>
            <w:r w:rsidR="004C2040">
              <w:rPr>
                <w:noProof/>
                <w:webHidden/>
              </w:rPr>
              <w:fldChar w:fldCharType="separate"/>
            </w:r>
            <w:r>
              <w:rPr>
                <w:noProof/>
                <w:webHidden/>
              </w:rPr>
              <w:t>13</w:t>
            </w:r>
            <w:r w:rsidR="004C2040">
              <w:rPr>
                <w:noProof/>
                <w:webHidden/>
              </w:rPr>
              <w:fldChar w:fldCharType="end"/>
            </w:r>
          </w:hyperlink>
        </w:p>
        <w:p w14:paraId="5DD2C561" w14:textId="728C4FEB" w:rsidR="004C2040" w:rsidRDefault="00CD319A">
          <w:pPr>
            <w:pStyle w:val="TOC3"/>
            <w:tabs>
              <w:tab w:val="left" w:pos="1100"/>
              <w:tab w:val="right" w:leader="dot" w:pos="9628"/>
            </w:tabs>
            <w:rPr>
              <w:rFonts w:eastAsiaTheme="minorEastAsia"/>
              <w:noProof/>
              <w:lang w:val="ka-GE" w:eastAsia="ka-GE"/>
            </w:rPr>
          </w:pPr>
          <w:hyperlink w:anchor="_Toc119686167" w:history="1">
            <w:r w:rsidR="004C2040" w:rsidRPr="00F445A2">
              <w:rPr>
                <w:rStyle w:val="Hyperlink"/>
                <w:noProof/>
              </w:rPr>
              <w:t>IV.</w:t>
            </w:r>
            <w:r w:rsidR="004C2040">
              <w:rPr>
                <w:rFonts w:eastAsiaTheme="minorEastAsia"/>
                <w:noProof/>
                <w:lang w:val="ka-GE" w:eastAsia="ka-GE"/>
              </w:rPr>
              <w:tab/>
            </w:r>
            <w:r w:rsidR="004C2040" w:rsidRPr="00F445A2">
              <w:rPr>
                <w:rStyle w:val="Hyperlink"/>
                <w:noProof/>
              </w:rPr>
              <w:t>ნაკლოვანებები და ხელშემშლელი პირობები ინტეგრაციისა და ბარიერების დაძლევისთვის</w:t>
            </w:r>
            <w:r w:rsidR="004C2040">
              <w:rPr>
                <w:noProof/>
                <w:webHidden/>
              </w:rPr>
              <w:tab/>
            </w:r>
            <w:r w:rsidR="004C2040">
              <w:rPr>
                <w:noProof/>
                <w:webHidden/>
              </w:rPr>
              <w:fldChar w:fldCharType="begin"/>
            </w:r>
            <w:r w:rsidR="004C2040">
              <w:rPr>
                <w:noProof/>
                <w:webHidden/>
              </w:rPr>
              <w:instrText xml:space="preserve"> PAGEREF _Toc119686167 \h </w:instrText>
            </w:r>
            <w:r w:rsidR="004C2040">
              <w:rPr>
                <w:noProof/>
                <w:webHidden/>
              </w:rPr>
            </w:r>
            <w:r w:rsidR="004C2040">
              <w:rPr>
                <w:noProof/>
                <w:webHidden/>
              </w:rPr>
              <w:fldChar w:fldCharType="separate"/>
            </w:r>
            <w:r>
              <w:rPr>
                <w:noProof/>
                <w:webHidden/>
              </w:rPr>
              <w:t>14</w:t>
            </w:r>
            <w:r w:rsidR="004C2040">
              <w:rPr>
                <w:noProof/>
                <w:webHidden/>
              </w:rPr>
              <w:fldChar w:fldCharType="end"/>
            </w:r>
          </w:hyperlink>
        </w:p>
        <w:p w14:paraId="79EAF114" w14:textId="5ED210B3" w:rsidR="004C2040" w:rsidRDefault="00CD319A">
          <w:pPr>
            <w:pStyle w:val="TOC3"/>
            <w:tabs>
              <w:tab w:val="left" w:pos="880"/>
              <w:tab w:val="right" w:leader="dot" w:pos="9628"/>
            </w:tabs>
            <w:rPr>
              <w:rFonts w:eastAsiaTheme="minorEastAsia"/>
              <w:noProof/>
              <w:lang w:val="ka-GE" w:eastAsia="ka-GE"/>
            </w:rPr>
          </w:pPr>
          <w:hyperlink w:anchor="_Toc119686168" w:history="1">
            <w:r w:rsidR="004C2040" w:rsidRPr="00F445A2">
              <w:rPr>
                <w:rStyle w:val="Hyperlink"/>
                <w:noProof/>
              </w:rPr>
              <w:t>V.</w:t>
            </w:r>
            <w:r w:rsidR="004C2040">
              <w:rPr>
                <w:rFonts w:eastAsiaTheme="minorEastAsia"/>
                <w:noProof/>
                <w:lang w:val="ka-GE" w:eastAsia="ka-GE"/>
              </w:rPr>
              <w:tab/>
            </w:r>
            <w:r w:rsidR="004C2040" w:rsidRPr="00F445A2">
              <w:rPr>
                <w:rStyle w:val="Hyperlink"/>
                <w:noProof/>
              </w:rPr>
              <w:t>აღმასრულებელი ხელისუფლების მუშაობის გაძლიერება გარემოს ხელმისაწვდომობის უზრუნველსაყოფად</w:t>
            </w:r>
            <w:r w:rsidR="004C2040">
              <w:rPr>
                <w:noProof/>
                <w:webHidden/>
              </w:rPr>
              <w:tab/>
            </w:r>
            <w:r w:rsidR="004C2040">
              <w:rPr>
                <w:noProof/>
                <w:webHidden/>
              </w:rPr>
              <w:fldChar w:fldCharType="begin"/>
            </w:r>
            <w:r w:rsidR="004C2040">
              <w:rPr>
                <w:noProof/>
                <w:webHidden/>
              </w:rPr>
              <w:instrText xml:space="preserve"> PAGEREF _Toc119686168 \h </w:instrText>
            </w:r>
            <w:r w:rsidR="004C2040">
              <w:rPr>
                <w:noProof/>
                <w:webHidden/>
              </w:rPr>
            </w:r>
            <w:r w:rsidR="004C2040">
              <w:rPr>
                <w:noProof/>
                <w:webHidden/>
              </w:rPr>
              <w:fldChar w:fldCharType="separate"/>
            </w:r>
            <w:r>
              <w:rPr>
                <w:noProof/>
                <w:webHidden/>
              </w:rPr>
              <w:t>15</w:t>
            </w:r>
            <w:r w:rsidR="004C2040">
              <w:rPr>
                <w:noProof/>
                <w:webHidden/>
              </w:rPr>
              <w:fldChar w:fldCharType="end"/>
            </w:r>
          </w:hyperlink>
        </w:p>
        <w:p w14:paraId="452F887F" w14:textId="7D5B6761" w:rsidR="004C2040" w:rsidRDefault="00CD319A">
          <w:pPr>
            <w:pStyle w:val="TOC1"/>
            <w:rPr>
              <w:rFonts w:eastAsiaTheme="minorEastAsia"/>
              <w:b w:val="0"/>
              <w:bCs w:val="0"/>
              <w:lang w:val="ka-GE" w:eastAsia="ka-GE"/>
            </w:rPr>
          </w:pPr>
          <w:hyperlink w:anchor="_Toc119686169" w:history="1">
            <w:r w:rsidR="004C2040" w:rsidRPr="00F445A2">
              <w:rPr>
                <w:rStyle w:val="Hyperlink"/>
              </w:rPr>
              <w:t>4. შემაჯამებელი დასკვნები</w:t>
            </w:r>
            <w:r w:rsidR="004C2040">
              <w:rPr>
                <w:webHidden/>
              </w:rPr>
              <w:tab/>
            </w:r>
            <w:r w:rsidR="004C2040">
              <w:rPr>
                <w:webHidden/>
              </w:rPr>
              <w:fldChar w:fldCharType="begin"/>
            </w:r>
            <w:r w:rsidR="004C2040">
              <w:rPr>
                <w:webHidden/>
              </w:rPr>
              <w:instrText xml:space="preserve"> PAGEREF _Toc119686169 \h </w:instrText>
            </w:r>
            <w:r w:rsidR="004C2040">
              <w:rPr>
                <w:webHidden/>
              </w:rPr>
            </w:r>
            <w:r w:rsidR="004C2040">
              <w:rPr>
                <w:webHidden/>
              </w:rPr>
              <w:fldChar w:fldCharType="separate"/>
            </w:r>
            <w:r>
              <w:rPr>
                <w:webHidden/>
              </w:rPr>
              <w:t>17</w:t>
            </w:r>
            <w:r w:rsidR="004C2040">
              <w:rPr>
                <w:webHidden/>
              </w:rPr>
              <w:fldChar w:fldCharType="end"/>
            </w:r>
          </w:hyperlink>
        </w:p>
        <w:p w14:paraId="4B945045" w14:textId="585065B7" w:rsidR="004C2040" w:rsidRDefault="00CD319A">
          <w:pPr>
            <w:pStyle w:val="TOC1"/>
            <w:rPr>
              <w:rFonts w:eastAsiaTheme="minorEastAsia"/>
              <w:b w:val="0"/>
              <w:bCs w:val="0"/>
              <w:lang w:val="ka-GE" w:eastAsia="ka-GE"/>
            </w:rPr>
          </w:pPr>
          <w:hyperlink w:anchor="_Toc119686170" w:history="1">
            <w:r w:rsidR="004C2040" w:rsidRPr="00F445A2">
              <w:rPr>
                <w:rStyle w:val="Hyperlink"/>
              </w:rPr>
              <w:t>5. შემაჯამებელი რეკომენდაციები</w:t>
            </w:r>
            <w:r w:rsidR="004C2040">
              <w:rPr>
                <w:webHidden/>
              </w:rPr>
              <w:tab/>
            </w:r>
            <w:r w:rsidR="004C2040">
              <w:rPr>
                <w:webHidden/>
              </w:rPr>
              <w:fldChar w:fldCharType="begin"/>
            </w:r>
            <w:r w:rsidR="004C2040">
              <w:rPr>
                <w:webHidden/>
              </w:rPr>
              <w:instrText xml:space="preserve"> PAGEREF _Toc119686170 \h </w:instrText>
            </w:r>
            <w:r w:rsidR="004C2040">
              <w:rPr>
                <w:webHidden/>
              </w:rPr>
            </w:r>
            <w:r w:rsidR="004C2040">
              <w:rPr>
                <w:webHidden/>
              </w:rPr>
              <w:fldChar w:fldCharType="separate"/>
            </w:r>
            <w:r>
              <w:rPr>
                <w:webHidden/>
              </w:rPr>
              <w:t>18</w:t>
            </w:r>
            <w:r w:rsidR="004C2040">
              <w:rPr>
                <w:webHidden/>
              </w:rPr>
              <w:fldChar w:fldCharType="end"/>
            </w:r>
          </w:hyperlink>
        </w:p>
        <w:p w14:paraId="13D842A2" w14:textId="02F2FBD6" w:rsidR="004C2040" w:rsidRDefault="00CD319A">
          <w:pPr>
            <w:pStyle w:val="TOC1"/>
            <w:rPr>
              <w:rFonts w:eastAsiaTheme="minorEastAsia"/>
              <w:b w:val="0"/>
              <w:bCs w:val="0"/>
              <w:lang w:val="ka-GE" w:eastAsia="ka-GE"/>
            </w:rPr>
          </w:pPr>
          <w:hyperlink w:anchor="_Toc119686171" w:history="1">
            <w:r w:rsidR="004C2040" w:rsidRPr="00F445A2">
              <w:rPr>
                <w:rStyle w:val="Hyperlink"/>
                <w:i/>
                <w:iCs/>
              </w:rPr>
              <w:t>დანართი 1</w:t>
            </w:r>
            <w:r w:rsidR="004C2040">
              <w:rPr>
                <w:webHidden/>
              </w:rPr>
              <w:tab/>
            </w:r>
            <w:r w:rsidR="004C2040">
              <w:rPr>
                <w:webHidden/>
              </w:rPr>
              <w:fldChar w:fldCharType="begin"/>
            </w:r>
            <w:r w:rsidR="004C2040">
              <w:rPr>
                <w:webHidden/>
              </w:rPr>
              <w:instrText xml:space="preserve"> PAGEREF _Toc119686171 \h </w:instrText>
            </w:r>
            <w:r w:rsidR="004C2040">
              <w:rPr>
                <w:webHidden/>
              </w:rPr>
            </w:r>
            <w:r w:rsidR="004C2040">
              <w:rPr>
                <w:webHidden/>
              </w:rPr>
              <w:fldChar w:fldCharType="separate"/>
            </w:r>
            <w:r>
              <w:rPr>
                <w:webHidden/>
              </w:rPr>
              <w:t>20</w:t>
            </w:r>
            <w:r w:rsidR="004C2040">
              <w:rPr>
                <w:webHidden/>
              </w:rPr>
              <w:fldChar w:fldCharType="end"/>
            </w:r>
          </w:hyperlink>
        </w:p>
        <w:p w14:paraId="406BE362" w14:textId="6A80F2FA" w:rsidR="0077769B" w:rsidRPr="003F28B0" w:rsidRDefault="0077769B" w:rsidP="006E63E6">
          <w:pPr>
            <w:spacing w:after="120" w:line="240" w:lineRule="auto"/>
          </w:pPr>
          <w:r w:rsidRPr="003F28B0">
            <w:rPr>
              <w:b/>
              <w:bCs/>
              <w:noProof/>
            </w:rPr>
            <w:fldChar w:fldCharType="end"/>
          </w:r>
        </w:p>
      </w:sdtContent>
    </w:sdt>
    <w:p w14:paraId="6AB6FBAC" w14:textId="77777777" w:rsidR="0054148A" w:rsidRPr="003F28B0" w:rsidRDefault="0054148A" w:rsidP="006E63E6">
      <w:pPr>
        <w:spacing w:after="0" w:line="240" w:lineRule="auto"/>
        <w:rPr>
          <w:rFonts w:cstheme="minorHAnsi"/>
          <w:b/>
          <w:sz w:val="24"/>
          <w:szCs w:val="24"/>
          <w:lang w:val="ka-GE"/>
        </w:rPr>
      </w:pPr>
    </w:p>
    <w:p w14:paraId="6AB6FBAD" w14:textId="77777777" w:rsidR="0054148A" w:rsidRPr="003F28B0" w:rsidRDefault="0054148A" w:rsidP="006E63E6">
      <w:pPr>
        <w:spacing w:after="0" w:line="240" w:lineRule="auto"/>
        <w:rPr>
          <w:rFonts w:cstheme="minorHAnsi"/>
          <w:b/>
          <w:sz w:val="24"/>
          <w:szCs w:val="24"/>
          <w:lang w:val="ka-GE"/>
        </w:rPr>
      </w:pPr>
    </w:p>
    <w:p w14:paraId="6AB6FBB4" w14:textId="0337D103" w:rsidR="0054148A" w:rsidRPr="003F28B0" w:rsidRDefault="0054148A" w:rsidP="006E63E6">
      <w:pPr>
        <w:spacing w:after="0" w:line="240" w:lineRule="auto"/>
        <w:rPr>
          <w:rFonts w:cstheme="minorHAnsi"/>
          <w:b/>
          <w:sz w:val="24"/>
          <w:szCs w:val="24"/>
          <w:lang w:val="ka-GE"/>
        </w:rPr>
      </w:pPr>
    </w:p>
    <w:p w14:paraId="1F1D385F" w14:textId="77777777" w:rsidR="0077769B" w:rsidRPr="003F28B0" w:rsidRDefault="0077769B" w:rsidP="006E63E6">
      <w:pPr>
        <w:spacing w:line="240" w:lineRule="auto"/>
        <w:rPr>
          <w:rFonts w:cstheme="minorHAnsi"/>
          <w:b/>
          <w:sz w:val="24"/>
          <w:szCs w:val="24"/>
          <w:lang w:val="ka-GE"/>
        </w:rPr>
      </w:pPr>
      <w:r w:rsidRPr="003F28B0">
        <w:rPr>
          <w:rFonts w:cstheme="minorHAnsi"/>
        </w:rPr>
        <w:br w:type="page"/>
      </w:r>
    </w:p>
    <w:p w14:paraId="6AB6FBB5" w14:textId="7556D458" w:rsidR="00995CD4" w:rsidRPr="003F28B0" w:rsidRDefault="00542834" w:rsidP="006E63E6">
      <w:pPr>
        <w:pStyle w:val="Heading1"/>
        <w:numPr>
          <w:ilvl w:val="0"/>
          <w:numId w:val="10"/>
        </w:numPr>
        <w:spacing w:line="240" w:lineRule="auto"/>
      </w:pPr>
      <w:bookmarkStart w:id="0" w:name="_Toc119686153"/>
      <w:r w:rsidRPr="003F28B0">
        <w:lastRenderedPageBreak/>
        <w:t>შესავალი</w:t>
      </w:r>
      <w:bookmarkEnd w:id="0"/>
    </w:p>
    <w:p w14:paraId="6AB6FBB6" w14:textId="77777777" w:rsidR="007B75F4" w:rsidRPr="003F28B0" w:rsidRDefault="007B75F4" w:rsidP="006E63E6">
      <w:pPr>
        <w:spacing w:after="0" w:line="240" w:lineRule="auto"/>
        <w:jc w:val="center"/>
        <w:rPr>
          <w:rFonts w:cstheme="minorHAnsi"/>
          <w:sz w:val="24"/>
          <w:szCs w:val="24"/>
          <w:lang w:val="ka-GE"/>
        </w:rPr>
      </w:pPr>
    </w:p>
    <w:p w14:paraId="368760A8" w14:textId="72E88D1A" w:rsidR="00607EDA" w:rsidRPr="003F28B0" w:rsidRDefault="00607EDA" w:rsidP="006E63E6">
      <w:pPr>
        <w:spacing w:after="0" w:line="240" w:lineRule="auto"/>
        <w:ind w:firstLine="720"/>
        <w:jc w:val="both"/>
        <w:rPr>
          <w:rFonts w:cstheme="minorHAnsi"/>
          <w:sz w:val="24"/>
          <w:szCs w:val="24"/>
          <w:lang w:val="ka-GE"/>
        </w:rPr>
      </w:pPr>
      <w:r w:rsidRPr="003F28B0">
        <w:rPr>
          <w:rFonts w:cstheme="minorHAnsi"/>
          <w:sz w:val="24"/>
          <w:szCs w:val="24"/>
          <w:lang w:val="ka-GE"/>
        </w:rPr>
        <w:t xml:space="preserve">აჭარის ავტონომიური რესპუბლიკის უმაღლესი საბჭოს ჯანმრთელობის დაცვისა და </w:t>
      </w:r>
      <w:r w:rsidR="00AE622F" w:rsidRPr="003F28B0">
        <w:rPr>
          <w:rFonts w:cstheme="minorHAnsi"/>
          <w:sz w:val="24"/>
          <w:szCs w:val="24"/>
          <w:lang w:val="ka-GE"/>
        </w:rPr>
        <w:t>ს</w:t>
      </w:r>
      <w:r w:rsidRPr="003F28B0">
        <w:rPr>
          <w:rFonts w:cstheme="minorHAnsi"/>
          <w:sz w:val="24"/>
          <w:szCs w:val="24"/>
          <w:lang w:val="ka-GE"/>
        </w:rPr>
        <w:t xml:space="preserve">ოციალურ საკითხთა და ადამიანის უფლებათა დაცვის კომიტეტების ერთობლივ სამუშაო შეხვედრაზე დეპუტატების მიერ გამოთქმული წინადადების საფუძველზე დაინიშნა თემატური მოკვლევის ჯგუფი შეზღუდული შესაძლებლობის </w:t>
      </w:r>
      <w:r w:rsidR="00550CA6">
        <w:rPr>
          <w:rFonts w:cstheme="minorHAnsi"/>
          <w:sz w:val="24"/>
          <w:szCs w:val="24"/>
          <w:lang w:val="ka-GE"/>
        </w:rPr>
        <w:t xml:space="preserve">მქონე </w:t>
      </w:r>
      <w:r w:rsidRPr="003F28B0">
        <w:rPr>
          <w:rFonts w:cstheme="minorHAnsi"/>
          <w:sz w:val="24"/>
          <w:szCs w:val="24"/>
          <w:lang w:val="ka-GE"/>
        </w:rPr>
        <w:t>პირთათვის გარემოს ხელმისაწვდომობის შესწავლის მიზნით.</w:t>
      </w:r>
    </w:p>
    <w:p w14:paraId="6AB6FBB7" w14:textId="2F0BD8B8" w:rsidR="00542834" w:rsidRPr="003F28B0" w:rsidRDefault="00542834" w:rsidP="006E63E6">
      <w:pPr>
        <w:spacing w:after="0" w:line="240" w:lineRule="auto"/>
        <w:ind w:firstLine="720"/>
        <w:jc w:val="both"/>
        <w:rPr>
          <w:rFonts w:cstheme="minorHAnsi"/>
          <w:sz w:val="24"/>
          <w:szCs w:val="24"/>
          <w:lang w:val="ka-GE"/>
        </w:rPr>
      </w:pPr>
      <w:r w:rsidRPr="003F28B0">
        <w:rPr>
          <w:rFonts w:cstheme="minorHAnsi"/>
          <w:sz w:val="24"/>
          <w:szCs w:val="24"/>
          <w:lang w:val="ka-GE"/>
        </w:rPr>
        <w:t>თემატური მოკვლევის მიზანს წარმოადგენს</w:t>
      </w:r>
      <w:r w:rsidR="00284B9B" w:rsidRPr="003F28B0">
        <w:rPr>
          <w:rFonts w:cstheme="minorHAnsi"/>
          <w:sz w:val="24"/>
          <w:szCs w:val="24"/>
          <w:lang w:val="ka-GE"/>
        </w:rPr>
        <w:t xml:space="preserve"> </w:t>
      </w:r>
      <w:r w:rsidR="00550CA6" w:rsidRPr="003F28B0">
        <w:rPr>
          <w:rFonts w:cstheme="minorHAnsi"/>
          <w:sz w:val="24"/>
          <w:szCs w:val="24"/>
          <w:lang w:val="ka-GE"/>
        </w:rPr>
        <w:t xml:space="preserve">შეზღუდული შესაძლებლობის </w:t>
      </w:r>
      <w:r w:rsidR="00550CA6">
        <w:rPr>
          <w:rFonts w:cstheme="minorHAnsi"/>
          <w:sz w:val="24"/>
          <w:szCs w:val="24"/>
          <w:lang w:val="ka-GE"/>
        </w:rPr>
        <w:t xml:space="preserve">მქონე </w:t>
      </w:r>
      <w:r w:rsidRPr="003F28B0">
        <w:rPr>
          <w:rFonts w:cstheme="minorHAnsi"/>
          <w:sz w:val="24"/>
          <w:szCs w:val="24"/>
          <w:lang w:val="ka-GE"/>
        </w:rPr>
        <w:t>პირთა საჭიროებების უკეთ გაცნობიერება. თანამ</w:t>
      </w:r>
      <w:r w:rsidR="009F0307" w:rsidRPr="003F28B0">
        <w:rPr>
          <w:rFonts w:cstheme="minorHAnsi"/>
          <w:sz w:val="24"/>
          <w:szCs w:val="24"/>
          <w:lang w:val="ka-GE"/>
        </w:rPr>
        <w:t>ე</w:t>
      </w:r>
      <w:r w:rsidRPr="003F28B0">
        <w:rPr>
          <w:rFonts w:cstheme="minorHAnsi"/>
          <w:sz w:val="24"/>
          <w:szCs w:val="24"/>
          <w:lang w:val="ka-GE"/>
        </w:rPr>
        <w:t xml:space="preserve">დროვე მსოფლიოში აღარ </w:t>
      </w:r>
      <w:r w:rsidR="00607EDA" w:rsidRPr="003F28B0">
        <w:rPr>
          <w:rFonts w:cstheme="minorHAnsi"/>
          <w:sz w:val="24"/>
          <w:szCs w:val="24"/>
          <w:lang w:val="ka-GE"/>
        </w:rPr>
        <w:t>ისმება კითხვები ამ საკითხის</w:t>
      </w:r>
      <w:r w:rsidR="00C3485E">
        <w:rPr>
          <w:rFonts w:ascii="Sylfaen" w:hAnsi="Sylfaen" w:cstheme="minorHAnsi"/>
          <w:sz w:val="24"/>
          <w:szCs w:val="24"/>
          <w:lang w:val="ka-GE"/>
        </w:rPr>
        <w:t>ა</w:t>
      </w:r>
      <w:r w:rsidR="00607EDA" w:rsidRPr="003F28B0">
        <w:rPr>
          <w:rFonts w:cstheme="minorHAnsi"/>
          <w:sz w:val="24"/>
          <w:szCs w:val="24"/>
          <w:lang w:val="ka-GE"/>
        </w:rPr>
        <w:t xml:space="preserve"> და მის</w:t>
      </w:r>
      <w:r w:rsidR="003D1018" w:rsidRPr="003F28B0">
        <w:rPr>
          <w:rFonts w:cstheme="minorHAnsi"/>
          <w:sz w:val="24"/>
          <w:szCs w:val="24"/>
          <w:lang w:val="ka-GE"/>
        </w:rPr>
        <w:t xml:space="preserve">ი </w:t>
      </w:r>
      <w:r w:rsidRPr="003F28B0">
        <w:rPr>
          <w:rFonts w:cstheme="minorHAnsi"/>
          <w:sz w:val="24"/>
          <w:szCs w:val="24"/>
          <w:lang w:val="ka-GE"/>
        </w:rPr>
        <w:t>მნიშვნელობის შესახებ</w:t>
      </w:r>
      <w:r w:rsidR="00284B9B" w:rsidRPr="003F28B0">
        <w:rPr>
          <w:rFonts w:cstheme="minorHAnsi"/>
          <w:sz w:val="24"/>
          <w:szCs w:val="24"/>
          <w:lang w:val="ka-GE"/>
        </w:rPr>
        <w:t>.</w:t>
      </w:r>
      <w:r w:rsidRPr="003F28B0">
        <w:rPr>
          <w:rFonts w:cstheme="minorHAnsi"/>
          <w:sz w:val="24"/>
          <w:szCs w:val="24"/>
          <w:lang w:val="ka-GE"/>
        </w:rPr>
        <w:t xml:space="preserve"> ყველა თანხმდება, რომ თანაბარი შესაძლებლობები და</w:t>
      </w:r>
      <w:r w:rsidR="00B446BC" w:rsidRPr="003F28B0">
        <w:rPr>
          <w:rFonts w:cstheme="minorHAnsi"/>
          <w:sz w:val="24"/>
          <w:szCs w:val="24"/>
          <w:lang w:val="ka-GE"/>
        </w:rPr>
        <w:t xml:space="preserve"> შესაბამისი ადაპტირებული</w:t>
      </w:r>
      <w:r w:rsidRPr="003F28B0">
        <w:rPr>
          <w:rFonts w:cstheme="minorHAnsi"/>
          <w:sz w:val="24"/>
          <w:szCs w:val="24"/>
          <w:lang w:val="ka-GE"/>
        </w:rPr>
        <w:t xml:space="preserve"> გარემო </w:t>
      </w:r>
      <w:r w:rsidR="00284B9B" w:rsidRPr="003F28B0">
        <w:rPr>
          <w:rFonts w:cstheme="minorHAnsi"/>
          <w:sz w:val="24"/>
          <w:szCs w:val="24"/>
          <w:lang w:val="ka-GE"/>
        </w:rPr>
        <w:t xml:space="preserve">ადამიანის ძირითად </w:t>
      </w:r>
      <w:r w:rsidRPr="003F28B0">
        <w:rPr>
          <w:rFonts w:cstheme="minorHAnsi"/>
          <w:sz w:val="24"/>
          <w:szCs w:val="24"/>
          <w:lang w:val="ka-GE"/>
        </w:rPr>
        <w:t>უფლება</w:t>
      </w:r>
      <w:r w:rsidR="00284B9B" w:rsidRPr="003F28B0">
        <w:rPr>
          <w:rFonts w:cstheme="minorHAnsi"/>
          <w:sz w:val="24"/>
          <w:szCs w:val="24"/>
          <w:lang w:val="ka-GE"/>
        </w:rPr>
        <w:t>ს წარმოადგენს.</w:t>
      </w:r>
      <w:r w:rsidRPr="003F28B0">
        <w:rPr>
          <w:rFonts w:cstheme="minorHAnsi"/>
          <w:sz w:val="24"/>
          <w:szCs w:val="24"/>
          <w:lang w:val="ka-GE"/>
        </w:rPr>
        <w:t xml:space="preserve"> </w:t>
      </w:r>
    </w:p>
    <w:p w14:paraId="6AB6FBB8" w14:textId="34DD73BB" w:rsidR="00542834" w:rsidRPr="003F28B0" w:rsidRDefault="00542834" w:rsidP="006E63E6">
      <w:pPr>
        <w:spacing w:after="0" w:line="240" w:lineRule="auto"/>
        <w:ind w:firstLine="720"/>
        <w:jc w:val="both"/>
        <w:rPr>
          <w:rFonts w:cstheme="minorHAnsi"/>
          <w:sz w:val="24"/>
          <w:szCs w:val="24"/>
          <w:lang w:val="ka-GE"/>
        </w:rPr>
      </w:pPr>
      <w:r w:rsidRPr="003F28B0">
        <w:rPr>
          <w:rFonts w:cstheme="minorHAnsi"/>
          <w:sz w:val="24"/>
          <w:szCs w:val="24"/>
          <w:lang w:val="ka-GE"/>
        </w:rPr>
        <w:t>მიუხედავად გაცნობიერებისა, კვლავ აქტუალურია საკითხის სიღრმისეული გააზრებ</w:t>
      </w:r>
      <w:r w:rsidR="00983487" w:rsidRPr="003F28B0">
        <w:rPr>
          <w:rFonts w:cstheme="minorHAnsi"/>
          <w:sz w:val="24"/>
          <w:szCs w:val="24"/>
          <w:lang w:val="ka-GE"/>
        </w:rPr>
        <w:t xml:space="preserve">ა. </w:t>
      </w:r>
      <w:r w:rsidRPr="003F28B0">
        <w:rPr>
          <w:rFonts w:cstheme="minorHAnsi"/>
          <w:sz w:val="24"/>
          <w:szCs w:val="24"/>
          <w:lang w:val="ka-GE"/>
        </w:rPr>
        <w:t>ასევე მნიშვნელოვანია საინფორმაციო პოლიტიკა, რომელმაც საზოგადოების ცნობიერების ამაღლებას უნდა შეუწყოს ხელი.</w:t>
      </w:r>
    </w:p>
    <w:p w14:paraId="6AB6FBB9" w14:textId="7905E85B" w:rsidR="00542834" w:rsidRPr="003F28B0" w:rsidRDefault="00542834" w:rsidP="006E63E6">
      <w:pPr>
        <w:spacing w:after="0" w:line="240" w:lineRule="auto"/>
        <w:ind w:firstLine="720"/>
        <w:jc w:val="both"/>
        <w:rPr>
          <w:rFonts w:cstheme="minorHAnsi"/>
          <w:sz w:val="24"/>
          <w:szCs w:val="24"/>
          <w:lang w:val="ka-GE"/>
        </w:rPr>
      </w:pPr>
      <w:r w:rsidRPr="003F28B0">
        <w:rPr>
          <w:rFonts w:cstheme="minorHAnsi"/>
          <w:sz w:val="24"/>
          <w:szCs w:val="24"/>
          <w:lang w:val="ka-GE"/>
        </w:rPr>
        <w:t>აღმასრულებელი ხელისუფლების მიერ გატარებული ღონისძიებები ხელს უნდა უწყობდეს ინფრასტრუქტურული, სოციალური თუ ეკონომიკური პროექტების განხორ</w:t>
      </w:r>
      <w:r w:rsidR="00550CA6">
        <w:rPr>
          <w:rFonts w:cstheme="minorHAnsi"/>
          <w:sz w:val="24"/>
          <w:szCs w:val="24"/>
          <w:lang w:val="ka-GE"/>
        </w:rPr>
        <w:softHyphen/>
      </w:r>
      <w:r w:rsidRPr="003F28B0">
        <w:rPr>
          <w:rFonts w:cstheme="minorHAnsi"/>
          <w:sz w:val="24"/>
          <w:szCs w:val="24"/>
          <w:lang w:val="ka-GE"/>
        </w:rPr>
        <w:t>ციელებას</w:t>
      </w:r>
      <w:r w:rsidR="00983487" w:rsidRPr="003F28B0">
        <w:rPr>
          <w:rFonts w:cstheme="minorHAnsi"/>
          <w:sz w:val="24"/>
          <w:szCs w:val="24"/>
          <w:lang w:val="ka-GE"/>
        </w:rPr>
        <w:t xml:space="preserve"> </w:t>
      </w:r>
      <w:r w:rsidR="00550CA6" w:rsidRPr="003F28B0">
        <w:rPr>
          <w:rFonts w:cstheme="minorHAnsi"/>
          <w:sz w:val="24"/>
          <w:szCs w:val="24"/>
          <w:lang w:val="ka-GE"/>
        </w:rPr>
        <w:t xml:space="preserve">შეზღუდული შესაძლებლობის </w:t>
      </w:r>
      <w:r w:rsidR="00550CA6">
        <w:rPr>
          <w:rFonts w:cstheme="minorHAnsi"/>
          <w:sz w:val="24"/>
          <w:szCs w:val="24"/>
          <w:lang w:val="ka-GE"/>
        </w:rPr>
        <w:t xml:space="preserve">მქონე </w:t>
      </w:r>
      <w:r w:rsidR="00983487" w:rsidRPr="003F28B0">
        <w:rPr>
          <w:rFonts w:cstheme="minorHAnsi"/>
          <w:sz w:val="24"/>
          <w:szCs w:val="24"/>
          <w:lang w:val="ka-GE"/>
        </w:rPr>
        <w:t>პირთა</w:t>
      </w:r>
      <w:r w:rsidRPr="003F28B0">
        <w:rPr>
          <w:rFonts w:cstheme="minorHAnsi"/>
          <w:sz w:val="24"/>
          <w:szCs w:val="24"/>
          <w:lang w:val="ka-GE"/>
        </w:rPr>
        <w:t xml:space="preserve"> საჭიროებებზე მორგებული საკითხების გა</w:t>
      </w:r>
      <w:r w:rsidR="00B446BC" w:rsidRPr="003F28B0">
        <w:rPr>
          <w:rFonts w:cstheme="minorHAnsi"/>
          <w:sz w:val="24"/>
          <w:szCs w:val="24"/>
          <w:lang w:val="ka-GE"/>
        </w:rPr>
        <w:t>თვალისწინებით</w:t>
      </w:r>
      <w:r w:rsidRPr="003F28B0">
        <w:rPr>
          <w:rFonts w:cstheme="minorHAnsi"/>
          <w:sz w:val="24"/>
          <w:szCs w:val="24"/>
          <w:lang w:val="ka-GE"/>
        </w:rPr>
        <w:t>.</w:t>
      </w:r>
    </w:p>
    <w:p w14:paraId="6AB6FBBB" w14:textId="6143221F" w:rsidR="00542834" w:rsidRPr="003F28B0" w:rsidRDefault="00550CA6" w:rsidP="006E63E6">
      <w:pPr>
        <w:spacing w:after="0" w:line="240" w:lineRule="auto"/>
        <w:ind w:firstLine="720"/>
        <w:jc w:val="both"/>
        <w:rPr>
          <w:rFonts w:cstheme="minorHAnsi"/>
          <w:sz w:val="24"/>
          <w:szCs w:val="24"/>
          <w:lang w:val="ka-GE"/>
        </w:rPr>
      </w:pPr>
      <w:r w:rsidRPr="003F28B0">
        <w:rPr>
          <w:rFonts w:cstheme="minorHAnsi"/>
          <w:sz w:val="24"/>
          <w:szCs w:val="24"/>
          <w:lang w:val="ka-GE"/>
        </w:rPr>
        <w:t xml:space="preserve">შეზღუდული შესაძლებლობის </w:t>
      </w:r>
      <w:r>
        <w:rPr>
          <w:rFonts w:cstheme="minorHAnsi"/>
          <w:sz w:val="24"/>
          <w:szCs w:val="24"/>
          <w:lang w:val="ka-GE"/>
        </w:rPr>
        <w:t xml:space="preserve">მქონე </w:t>
      </w:r>
      <w:r w:rsidR="00542834" w:rsidRPr="003F28B0">
        <w:rPr>
          <w:rFonts w:cstheme="minorHAnsi"/>
          <w:sz w:val="24"/>
          <w:szCs w:val="24"/>
          <w:lang w:val="ka-GE"/>
        </w:rPr>
        <w:t>პირთათვის შესაბამ</w:t>
      </w:r>
      <w:r w:rsidR="009F0307" w:rsidRPr="003F28B0">
        <w:rPr>
          <w:rFonts w:cstheme="minorHAnsi"/>
          <w:sz w:val="24"/>
          <w:szCs w:val="24"/>
          <w:lang w:val="ka-GE"/>
        </w:rPr>
        <w:t>ი</w:t>
      </w:r>
      <w:r w:rsidR="00542834" w:rsidRPr="003F28B0">
        <w:rPr>
          <w:rFonts w:cstheme="minorHAnsi"/>
          <w:sz w:val="24"/>
          <w:szCs w:val="24"/>
          <w:lang w:val="ka-GE"/>
        </w:rPr>
        <w:t>სი გარემოს შექმნა ასევე მნიშვნელოვანია</w:t>
      </w:r>
      <w:r w:rsidR="00535AA6" w:rsidRPr="003F28B0">
        <w:rPr>
          <w:rFonts w:cstheme="minorHAnsi"/>
          <w:sz w:val="24"/>
          <w:szCs w:val="24"/>
          <w:lang w:val="ka-GE"/>
        </w:rPr>
        <w:t xml:space="preserve"> ეკონომიკური თვალსაზრისითაც, რადგან აქტიური მოქალაქე თავად ქმნის პროდუქტს და</w:t>
      </w:r>
      <w:r w:rsidR="00983487" w:rsidRPr="003F28B0">
        <w:rPr>
          <w:rFonts w:cstheme="minorHAnsi"/>
          <w:sz w:val="24"/>
          <w:szCs w:val="24"/>
          <w:lang w:val="ka-GE"/>
        </w:rPr>
        <w:t xml:space="preserve"> </w:t>
      </w:r>
      <w:r w:rsidR="00535AA6" w:rsidRPr="003F28B0">
        <w:rPr>
          <w:rFonts w:cstheme="minorHAnsi"/>
          <w:sz w:val="24"/>
          <w:szCs w:val="24"/>
          <w:lang w:val="ka-GE"/>
        </w:rPr>
        <w:t>ამდენად ჩართულია ეკონომიკურ საქმიანობაში.</w:t>
      </w:r>
    </w:p>
    <w:p w14:paraId="6AB6FBBC" w14:textId="77777777" w:rsidR="00535AA6" w:rsidRPr="003F28B0" w:rsidRDefault="00535AA6" w:rsidP="006E63E6">
      <w:pPr>
        <w:spacing w:after="0" w:line="240" w:lineRule="auto"/>
        <w:ind w:firstLine="720"/>
        <w:jc w:val="both"/>
        <w:rPr>
          <w:rFonts w:cstheme="minorHAnsi"/>
          <w:sz w:val="24"/>
          <w:szCs w:val="24"/>
          <w:lang w:val="ka-GE"/>
        </w:rPr>
      </w:pPr>
      <w:r w:rsidRPr="003F28B0">
        <w:rPr>
          <w:rFonts w:cstheme="minorHAnsi"/>
          <w:sz w:val="24"/>
          <w:szCs w:val="24"/>
          <w:lang w:val="ka-GE"/>
        </w:rPr>
        <w:t>საინფორმაციო კამპანია ასევე მოწოდებული უნდა იყოს იმ სტიგმის მოსახსნელად, რომელიც სამწუხაროდ ჯერაც გავრცელებულია საზოგადოების ნაწილში. სწორად მოწოდებული ინფორმაცია და საზოგადოების ყველა ფენის აქტიური ჩართვა</w:t>
      </w:r>
      <w:r w:rsidR="00B446BC" w:rsidRPr="003F28B0">
        <w:rPr>
          <w:rFonts w:cstheme="minorHAnsi"/>
          <w:sz w:val="24"/>
          <w:szCs w:val="24"/>
          <w:lang w:val="ka-GE"/>
        </w:rPr>
        <w:t>,</w:t>
      </w:r>
      <w:r w:rsidRPr="003F28B0">
        <w:rPr>
          <w:rFonts w:cstheme="minorHAnsi"/>
          <w:sz w:val="24"/>
          <w:szCs w:val="24"/>
          <w:lang w:val="ka-GE"/>
        </w:rPr>
        <w:t xml:space="preserve"> საგრძნობლად შეამცირებს ნეგატივს და საკითხისადმი ღია და ადექვატური დამოკიდებულებით მივიღებთ შესაბამის შედეგს. მეტი აქტიური მოქალაქე, მეტი ბედნიერი ოჯახი და ახალი შესაძლებლობები ყველასთვის, ვისაც ადრე თავი შეზღუდულად მიაჩნდა.</w:t>
      </w:r>
    </w:p>
    <w:p w14:paraId="6AB6FBBD" w14:textId="60F270BD" w:rsidR="00535AA6" w:rsidRPr="003F28B0" w:rsidRDefault="00535AA6" w:rsidP="006E63E6">
      <w:pPr>
        <w:spacing w:after="0" w:line="240" w:lineRule="auto"/>
        <w:ind w:firstLine="720"/>
        <w:jc w:val="both"/>
        <w:rPr>
          <w:rFonts w:cstheme="minorHAnsi"/>
          <w:sz w:val="24"/>
          <w:szCs w:val="24"/>
          <w:lang w:val="ka-GE"/>
        </w:rPr>
      </w:pPr>
      <w:r w:rsidRPr="003F28B0">
        <w:rPr>
          <w:rFonts w:cstheme="minorHAnsi"/>
          <w:sz w:val="24"/>
          <w:szCs w:val="24"/>
          <w:lang w:val="ka-GE"/>
        </w:rPr>
        <w:t>თემატური მოკვლევის მთავარი მიზანია საზოგადოების</w:t>
      </w:r>
      <w:r w:rsidR="009F7831" w:rsidRPr="003F28B0">
        <w:rPr>
          <w:rFonts w:cstheme="minorHAnsi"/>
          <w:sz w:val="24"/>
          <w:szCs w:val="24"/>
          <w:lang w:val="ka-GE"/>
        </w:rPr>
        <w:t xml:space="preserve">, </w:t>
      </w:r>
      <w:r w:rsidRPr="003F28B0">
        <w:rPr>
          <w:rFonts w:cstheme="minorHAnsi"/>
          <w:sz w:val="24"/>
          <w:szCs w:val="24"/>
          <w:lang w:val="ka-GE"/>
        </w:rPr>
        <w:t>მათ შორის სამთავრობო, არასამთავრობო სტრუქტურებისა და ორგანიზაციების</w:t>
      </w:r>
      <w:r w:rsidR="009F7831" w:rsidRPr="003F28B0">
        <w:rPr>
          <w:rFonts w:cstheme="minorHAnsi"/>
          <w:sz w:val="24"/>
          <w:szCs w:val="24"/>
          <w:lang w:val="ka-GE"/>
        </w:rPr>
        <w:t xml:space="preserve"> (</w:t>
      </w:r>
      <w:r w:rsidRPr="003F28B0">
        <w:rPr>
          <w:rFonts w:cstheme="minorHAnsi"/>
          <w:sz w:val="24"/>
          <w:szCs w:val="24"/>
          <w:lang w:val="ka-GE"/>
        </w:rPr>
        <w:t>რომელთა ნაწილი პირდაპირ და უშულოდ არის ჩართული</w:t>
      </w:r>
      <w:r w:rsidR="00D134FC" w:rsidRPr="003F28B0">
        <w:rPr>
          <w:rFonts w:cstheme="minorHAnsi"/>
          <w:sz w:val="24"/>
          <w:szCs w:val="24"/>
          <w:lang w:val="ka-GE"/>
        </w:rPr>
        <w:t xml:space="preserve"> თემატური მოკვლევის</w:t>
      </w:r>
      <w:r w:rsidR="00E77682" w:rsidRPr="003F28B0">
        <w:rPr>
          <w:rFonts w:cstheme="minorHAnsi"/>
          <w:sz w:val="24"/>
          <w:szCs w:val="24"/>
          <w:lang w:val="ka-GE"/>
        </w:rPr>
        <w:t xml:space="preserve"> </w:t>
      </w:r>
      <w:r w:rsidR="00983487" w:rsidRPr="003F28B0">
        <w:rPr>
          <w:rFonts w:cstheme="minorHAnsi"/>
          <w:sz w:val="24"/>
          <w:szCs w:val="24"/>
          <w:lang w:val="ka-GE"/>
        </w:rPr>
        <w:t>პროცესში</w:t>
      </w:r>
      <w:r w:rsidR="009F7831" w:rsidRPr="003F28B0">
        <w:rPr>
          <w:rFonts w:cstheme="minorHAnsi"/>
          <w:sz w:val="24"/>
          <w:szCs w:val="24"/>
          <w:lang w:val="ka-GE"/>
        </w:rPr>
        <w:t>) ჩართულობით</w:t>
      </w:r>
      <w:r w:rsidR="00983487" w:rsidRPr="003F28B0">
        <w:rPr>
          <w:rFonts w:cstheme="minorHAnsi"/>
          <w:sz w:val="24"/>
          <w:szCs w:val="24"/>
          <w:lang w:val="ka-GE"/>
        </w:rPr>
        <w:t xml:space="preserve"> </w:t>
      </w:r>
      <w:r w:rsidR="00D134FC" w:rsidRPr="003F28B0">
        <w:rPr>
          <w:rFonts w:cstheme="minorHAnsi"/>
          <w:sz w:val="24"/>
          <w:szCs w:val="24"/>
          <w:lang w:val="ka-GE"/>
        </w:rPr>
        <w:t xml:space="preserve">მივაღწიოთ საკითხის ამომწურავად და მრავალმხრივ შესწავლის </w:t>
      </w:r>
      <w:r w:rsidR="009F0307" w:rsidRPr="003F28B0">
        <w:rPr>
          <w:rFonts w:cstheme="minorHAnsi"/>
          <w:sz w:val="24"/>
          <w:szCs w:val="24"/>
          <w:lang w:val="ka-GE"/>
        </w:rPr>
        <w:t>მაღ</w:t>
      </w:r>
      <w:r w:rsidR="00D134FC" w:rsidRPr="003F28B0">
        <w:rPr>
          <w:rFonts w:cstheme="minorHAnsi"/>
          <w:sz w:val="24"/>
          <w:szCs w:val="24"/>
          <w:lang w:val="ka-GE"/>
        </w:rPr>
        <w:t>ალ ხარისხს</w:t>
      </w:r>
      <w:r w:rsidR="009F7831" w:rsidRPr="003F28B0">
        <w:rPr>
          <w:rFonts w:cstheme="minorHAnsi"/>
          <w:sz w:val="24"/>
          <w:szCs w:val="24"/>
          <w:lang w:val="ka-GE"/>
        </w:rPr>
        <w:t>,</w:t>
      </w:r>
      <w:r w:rsidR="00D134FC" w:rsidRPr="003F28B0">
        <w:rPr>
          <w:rFonts w:cstheme="minorHAnsi"/>
          <w:sz w:val="24"/>
          <w:szCs w:val="24"/>
          <w:lang w:val="ka-GE"/>
        </w:rPr>
        <w:t xml:space="preserve"> მივიღოთ </w:t>
      </w:r>
      <w:r w:rsidR="00983487" w:rsidRPr="003F28B0">
        <w:rPr>
          <w:rFonts w:cstheme="minorHAnsi"/>
          <w:sz w:val="24"/>
          <w:szCs w:val="24"/>
          <w:lang w:val="ka-GE"/>
        </w:rPr>
        <w:t xml:space="preserve">შესაბამისი </w:t>
      </w:r>
      <w:r w:rsidR="00D134FC" w:rsidRPr="003F28B0">
        <w:rPr>
          <w:rFonts w:cstheme="minorHAnsi"/>
          <w:sz w:val="24"/>
          <w:szCs w:val="24"/>
          <w:lang w:val="ka-GE"/>
        </w:rPr>
        <w:t>რეკომენდაციები</w:t>
      </w:r>
      <w:r w:rsidR="00983487" w:rsidRPr="003F28B0">
        <w:rPr>
          <w:rFonts w:cstheme="minorHAnsi"/>
          <w:sz w:val="24"/>
          <w:szCs w:val="24"/>
          <w:lang w:val="ka-GE"/>
        </w:rPr>
        <w:t xml:space="preserve">, </w:t>
      </w:r>
      <w:r w:rsidR="009F7831" w:rsidRPr="003F28B0">
        <w:rPr>
          <w:rFonts w:cstheme="minorHAnsi"/>
          <w:sz w:val="24"/>
          <w:szCs w:val="24"/>
          <w:lang w:val="ka-GE"/>
        </w:rPr>
        <w:t xml:space="preserve">რომელთა </w:t>
      </w:r>
      <w:r w:rsidR="00D134FC" w:rsidRPr="003F28B0">
        <w:rPr>
          <w:rFonts w:cstheme="minorHAnsi"/>
          <w:sz w:val="24"/>
          <w:szCs w:val="24"/>
          <w:lang w:val="ka-GE"/>
        </w:rPr>
        <w:t>განხორციელებით</w:t>
      </w:r>
      <w:r w:rsidR="009F7831" w:rsidRPr="003F28B0">
        <w:rPr>
          <w:rFonts w:cstheme="minorHAnsi"/>
          <w:sz w:val="24"/>
          <w:szCs w:val="24"/>
          <w:lang w:val="ka-GE"/>
        </w:rPr>
        <w:t xml:space="preserve"> შეიქმნება ხელმისაწვდომი გარემო.</w:t>
      </w:r>
      <w:r w:rsidR="00D134FC" w:rsidRPr="003F28B0">
        <w:rPr>
          <w:rFonts w:cstheme="minorHAnsi"/>
          <w:sz w:val="24"/>
          <w:szCs w:val="24"/>
          <w:lang w:val="ka-GE"/>
        </w:rPr>
        <w:t xml:space="preserve"> </w:t>
      </w:r>
      <w:r w:rsidR="009F7831" w:rsidRPr="003F28B0">
        <w:rPr>
          <w:rFonts w:cstheme="minorHAnsi"/>
          <w:sz w:val="24"/>
          <w:szCs w:val="24"/>
          <w:lang w:val="ka-GE"/>
        </w:rPr>
        <w:t>სამუშაო ჯგუფმა</w:t>
      </w:r>
      <w:r w:rsidR="00D134FC" w:rsidRPr="003F28B0">
        <w:rPr>
          <w:rFonts w:cstheme="minorHAnsi"/>
          <w:sz w:val="24"/>
          <w:szCs w:val="24"/>
          <w:lang w:val="ka-GE"/>
        </w:rPr>
        <w:t xml:space="preserve"> მოამზადოს დოკუმენტალურად დადასტურებული დასკვნა მოკვლევის პროცესში მიღებული</w:t>
      </w:r>
      <w:r w:rsidR="005221CA" w:rsidRPr="003F28B0">
        <w:rPr>
          <w:rFonts w:cstheme="minorHAnsi"/>
          <w:sz w:val="24"/>
          <w:szCs w:val="24"/>
          <w:lang w:val="ka-GE"/>
        </w:rPr>
        <w:t xml:space="preserve"> </w:t>
      </w:r>
      <w:r w:rsidR="00D134FC" w:rsidRPr="003F28B0">
        <w:rPr>
          <w:rFonts w:cstheme="minorHAnsi"/>
          <w:sz w:val="24"/>
          <w:szCs w:val="24"/>
          <w:lang w:val="ka-GE"/>
        </w:rPr>
        <w:t>ინფორმაციის საფუძველზე</w:t>
      </w:r>
      <w:r w:rsidR="00E77682" w:rsidRPr="003F28B0">
        <w:rPr>
          <w:rFonts w:cstheme="minorHAnsi"/>
          <w:sz w:val="24"/>
          <w:szCs w:val="24"/>
          <w:lang w:val="ka-GE"/>
        </w:rPr>
        <w:t>.</w:t>
      </w:r>
    </w:p>
    <w:p w14:paraId="6AB6FBC2" w14:textId="1080430A" w:rsidR="00180E25" w:rsidRPr="003F28B0" w:rsidRDefault="00B75913" w:rsidP="006E63E6">
      <w:pPr>
        <w:spacing w:after="0" w:line="240" w:lineRule="auto"/>
        <w:ind w:firstLine="720"/>
        <w:jc w:val="both"/>
        <w:rPr>
          <w:rFonts w:cstheme="minorHAnsi"/>
          <w:sz w:val="24"/>
          <w:szCs w:val="24"/>
          <w:lang w:val="ka-GE"/>
        </w:rPr>
      </w:pPr>
      <w:r w:rsidRPr="003F28B0">
        <w:rPr>
          <w:rFonts w:cstheme="minorHAnsi"/>
          <w:sz w:val="24"/>
          <w:szCs w:val="24"/>
          <w:lang w:val="ka-GE"/>
        </w:rPr>
        <w:t>თანამედროვე</w:t>
      </w:r>
      <w:r w:rsidR="00D81E1F" w:rsidRPr="003F28B0">
        <w:rPr>
          <w:rFonts w:cstheme="minorHAnsi"/>
          <w:sz w:val="24"/>
          <w:szCs w:val="24"/>
          <w:lang w:val="ka-GE"/>
        </w:rPr>
        <w:t xml:space="preserve"> მსოფლიოში ერთ-ერთი პრიორიტეტი არის </w:t>
      </w:r>
      <w:r w:rsidR="00550CA6" w:rsidRPr="003F28B0">
        <w:rPr>
          <w:rFonts w:cstheme="minorHAnsi"/>
          <w:sz w:val="24"/>
          <w:szCs w:val="24"/>
          <w:lang w:val="ka-GE"/>
        </w:rPr>
        <w:t>შეზღუდული შესაძლებ</w:t>
      </w:r>
      <w:r w:rsidR="00550CA6">
        <w:rPr>
          <w:rFonts w:cstheme="minorHAnsi"/>
          <w:sz w:val="24"/>
          <w:szCs w:val="24"/>
          <w:lang w:val="ka-GE"/>
        </w:rPr>
        <w:softHyphen/>
      </w:r>
      <w:r w:rsidR="00550CA6" w:rsidRPr="003F28B0">
        <w:rPr>
          <w:rFonts w:cstheme="minorHAnsi"/>
          <w:sz w:val="24"/>
          <w:szCs w:val="24"/>
          <w:lang w:val="ka-GE"/>
        </w:rPr>
        <w:t xml:space="preserve">ლობის </w:t>
      </w:r>
      <w:r w:rsidR="00550CA6">
        <w:rPr>
          <w:rFonts w:cstheme="minorHAnsi"/>
          <w:sz w:val="24"/>
          <w:szCs w:val="24"/>
          <w:lang w:val="ka-GE"/>
        </w:rPr>
        <w:t xml:space="preserve">მქონე </w:t>
      </w:r>
      <w:r w:rsidR="00D81E1F" w:rsidRPr="003F28B0">
        <w:rPr>
          <w:rFonts w:cstheme="minorHAnsi"/>
          <w:sz w:val="24"/>
          <w:szCs w:val="24"/>
          <w:lang w:val="ka-GE"/>
        </w:rPr>
        <w:t xml:space="preserve">პირთათვის ადაპტირებული გარემოს შექმნა. ყველასთვის თანაბარი </w:t>
      </w:r>
      <w:r w:rsidR="006E63E6">
        <w:rPr>
          <w:rFonts w:cstheme="minorHAnsi"/>
          <w:sz w:val="24"/>
          <w:szCs w:val="24"/>
          <w:lang w:val="ka-GE"/>
        </w:rPr>
        <w:t>შესაძლებლობის</w:t>
      </w:r>
      <w:r w:rsidR="005221CA" w:rsidRPr="003F28B0">
        <w:rPr>
          <w:rFonts w:cstheme="minorHAnsi"/>
          <w:sz w:val="24"/>
          <w:szCs w:val="24"/>
          <w:lang w:val="ka-GE"/>
        </w:rPr>
        <w:t xml:space="preserve"> </w:t>
      </w:r>
      <w:r w:rsidR="00D81E1F" w:rsidRPr="003F28B0">
        <w:rPr>
          <w:rFonts w:cstheme="minorHAnsi"/>
          <w:sz w:val="24"/>
          <w:szCs w:val="24"/>
          <w:lang w:val="ka-GE"/>
        </w:rPr>
        <w:t>უზრუნველყოფის კონტექსტში</w:t>
      </w:r>
      <w:r w:rsidR="005221CA" w:rsidRPr="003F28B0">
        <w:rPr>
          <w:rFonts w:cstheme="minorHAnsi"/>
          <w:sz w:val="24"/>
          <w:szCs w:val="24"/>
          <w:lang w:val="ka-GE"/>
        </w:rPr>
        <w:t xml:space="preserve"> </w:t>
      </w:r>
      <w:r w:rsidR="00603618" w:rsidRPr="003F28B0">
        <w:rPr>
          <w:rFonts w:cstheme="minorHAnsi"/>
          <w:sz w:val="24"/>
          <w:szCs w:val="24"/>
          <w:lang w:val="ka-GE"/>
        </w:rPr>
        <w:t xml:space="preserve">მნიშვნელოვანია გარემოს </w:t>
      </w:r>
      <w:r w:rsidR="00F43FD7" w:rsidRPr="003F28B0">
        <w:rPr>
          <w:rFonts w:cstheme="minorHAnsi"/>
          <w:sz w:val="24"/>
          <w:szCs w:val="24"/>
          <w:lang w:val="ka-GE"/>
        </w:rPr>
        <w:t>კ</w:t>
      </w:r>
      <w:r w:rsidR="00603618" w:rsidRPr="003F28B0">
        <w:rPr>
          <w:rFonts w:cstheme="minorHAnsi"/>
          <w:sz w:val="24"/>
          <w:szCs w:val="24"/>
          <w:lang w:val="ka-GE"/>
        </w:rPr>
        <w:t>ომპონენტი</w:t>
      </w:r>
      <w:r w:rsidR="00F43FD7" w:rsidRPr="003F28B0">
        <w:rPr>
          <w:rFonts w:cstheme="minorHAnsi"/>
          <w:sz w:val="24"/>
          <w:szCs w:val="24"/>
          <w:lang w:val="ka-GE"/>
        </w:rPr>
        <w:t>. ჯანსაღი საზოგადოება არის ტოლერანტული, ინკლუზიური საზოგადოება. შემწყნარებლობ</w:t>
      </w:r>
      <w:r w:rsidR="00E14CB8" w:rsidRPr="003F28B0">
        <w:rPr>
          <w:rFonts w:cstheme="minorHAnsi"/>
          <w:sz w:val="24"/>
          <w:szCs w:val="24"/>
          <w:lang w:val="ka-GE"/>
        </w:rPr>
        <w:t>ა</w:t>
      </w:r>
      <w:r w:rsidR="00F43FD7" w:rsidRPr="003F28B0">
        <w:rPr>
          <w:rFonts w:cstheme="minorHAnsi"/>
          <w:sz w:val="24"/>
          <w:szCs w:val="24"/>
          <w:lang w:val="ka-GE"/>
        </w:rPr>
        <w:t xml:space="preserve">სა და ჩართულობისათვის აუცილებელია თანაბარი </w:t>
      </w:r>
      <w:r w:rsidR="006E63E6">
        <w:rPr>
          <w:rFonts w:cstheme="minorHAnsi"/>
          <w:sz w:val="24"/>
          <w:szCs w:val="24"/>
          <w:lang w:val="ka-GE"/>
        </w:rPr>
        <w:t>შესაძლებლობის</w:t>
      </w:r>
      <w:r w:rsidR="00F43FD7" w:rsidRPr="003F28B0">
        <w:rPr>
          <w:rFonts w:cstheme="minorHAnsi"/>
          <w:sz w:val="24"/>
          <w:szCs w:val="24"/>
          <w:lang w:val="ka-GE"/>
        </w:rPr>
        <w:t xml:space="preserve"> უზრუნველყოფა</w:t>
      </w:r>
      <w:r w:rsidR="00E14CB8" w:rsidRPr="003F28B0">
        <w:rPr>
          <w:rFonts w:cstheme="minorHAnsi"/>
          <w:sz w:val="24"/>
          <w:szCs w:val="24"/>
          <w:lang w:val="ka-GE"/>
        </w:rPr>
        <w:t>. თანაბარ შესაძლებლობებს კი შესაბამისი გარემო, ინფრასტრუქტურა</w:t>
      </w:r>
      <w:r w:rsidR="00E77682" w:rsidRPr="003F28B0">
        <w:rPr>
          <w:rFonts w:cstheme="minorHAnsi"/>
          <w:sz w:val="24"/>
          <w:szCs w:val="24"/>
          <w:lang w:val="ka-GE"/>
        </w:rPr>
        <w:t xml:space="preserve"> და ინოვაციური ტექნოლოგიების მაქსიმალური გამოყენება</w:t>
      </w:r>
      <w:r w:rsidR="00E14CB8" w:rsidRPr="003F28B0">
        <w:rPr>
          <w:rFonts w:cstheme="minorHAnsi"/>
          <w:sz w:val="24"/>
          <w:szCs w:val="24"/>
          <w:lang w:val="ka-GE"/>
        </w:rPr>
        <w:t xml:space="preserve"> სჭირდება</w:t>
      </w:r>
      <w:r w:rsidR="00E77682" w:rsidRPr="003F28B0">
        <w:rPr>
          <w:rFonts w:cstheme="minorHAnsi"/>
          <w:sz w:val="24"/>
          <w:szCs w:val="24"/>
          <w:lang w:val="ka-GE"/>
        </w:rPr>
        <w:t>.</w:t>
      </w:r>
      <w:r w:rsidR="00E14CB8" w:rsidRPr="003F28B0">
        <w:rPr>
          <w:rFonts w:cstheme="minorHAnsi"/>
          <w:sz w:val="24"/>
          <w:szCs w:val="24"/>
          <w:lang w:val="ka-GE"/>
        </w:rPr>
        <w:t xml:space="preserve"> </w:t>
      </w:r>
      <w:r w:rsidR="00E77682" w:rsidRPr="003F28B0">
        <w:rPr>
          <w:rFonts w:cstheme="minorHAnsi"/>
          <w:sz w:val="24"/>
          <w:szCs w:val="24"/>
          <w:lang w:val="ka-GE"/>
        </w:rPr>
        <w:t>ეს კი</w:t>
      </w:r>
      <w:r w:rsidR="00B251FA" w:rsidRPr="003F28B0">
        <w:rPr>
          <w:rFonts w:cstheme="minorHAnsi"/>
          <w:sz w:val="24"/>
          <w:szCs w:val="24"/>
          <w:lang w:val="ka-GE"/>
        </w:rPr>
        <w:t>,</w:t>
      </w:r>
      <w:r w:rsidR="00E77682" w:rsidRPr="003F28B0">
        <w:rPr>
          <w:rFonts w:cstheme="minorHAnsi"/>
          <w:sz w:val="24"/>
          <w:szCs w:val="24"/>
          <w:lang w:val="ka-GE"/>
        </w:rPr>
        <w:t xml:space="preserve"> თავის მხრივ </w:t>
      </w:r>
      <w:r w:rsidR="00E14CB8" w:rsidRPr="003F28B0">
        <w:rPr>
          <w:rFonts w:cstheme="minorHAnsi"/>
          <w:sz w:val="24"/>
          <w:szCs w:val="24"/>
          <w:lang w:val="ka-GE"/>
        </w:rPr>
        <w:t>ხელს შეუწყობს შეზღუდული და სპეციალური საჭიროების მოქალაქეთა მაქსიმალურ ჩართულობას საზოგადოებრივ, პოლიტიკურ და სოციალურ-ეკონომიკურ აქტივობაში.</w:t>
      </w:r>
    </w:p>
    <w:p w14:paraId="544D75E3" w14:textId="77777777" w:rsidR="00550CA6" w:rsidRDefault="00550CA6">
      <w:pPr>
        <w:rPr>
          <w:rFonts w:cstheme="minorHAnsi"/>
          <w:sz w:val="28"/>
          <w:szCs w:val="28"/>
          <w:lang w:val="ka-GE"/>
        </w:rPr>
      </w:pPr>
      <w:r>
        <w:rPr>
          <w:b/>
        </w:rPr>
        <w:br w:type="page"/>
      </w:r>
    </w:p>
    <w:p w14:paraId="6AB6FBC4" w14:textId="3AB0551D" w:rsidR="00F727E0" w:rsidRPr="003F28B0" w:rsidRDefault="00E060BB" w:rsidP="006E63E6">
      <w:pPr>
        <w:pStyle w:val="Heading1"/>
        <w:spacing w:line="240" w:lineRule="auto"/>
      </w:pPr>
      <w:bookmarkStart w:id="1" w:name="_Toc119686154"/>
      <w:r w:rsidRPr="003F28B0">
        <w:rPr>
          <w:b w:val="0"/>
        </w:rPr>
        <w:lastRenderedPageBreak/>
        <w:t xml:space="preserve">2. </w:t>
      </w:r>
      <w:r w:rsidR="00A601B2" w:rsidRPr="003F28B0">
        <w:rPr>
          <w:b w:val="0"/>
        </w:rPr>
        <w:t>თემატური მოკვლევის შესახებ</w:t>
      </w:r>
      <w:bookmarkEnd w:id="1"/>
    </w:p>
    <w:p w14:paraId="6AB6FBC5" w14:textId="77777777" w:rsidR="00CB09FC" w:rsidRPr="003F28B0" w:rsidRDefault="00CB09FC" w:rsidP="006E63E6">
      <w:pPr>
        <w:pStyle w:val="Heading2"/>
        <w:spacing w:line="240" w:lineRule="auto"/>
      </w:pPr>
      <w:bookmarkStart w:id="2" w:name="_Toc119686155"/>
      <w:r w:rsidRPr="003F28B0">
        <w:t>2.1. მოკვლევის მიზანი და ამოცანები:</w:t>
      </w:r>
      <w:bookmarkEnd w:id="2"/>
    </w:p>
    <w:p w14:paraId="6AB6FBC7" w14:textId="36A13F5D" w:rsidR="00CB09FC" w:rsidRPr="003F28B0" w:rsidRDefault="00CB09FC" w:rsidP="006E63E6">
      <w:pPr>
        <w:spacing w:after="0" w:line="240" w:lineRule="auto"/>
        <w:ind w:firstLine="720"/>
        <w:jc w:val="both"/>
        <w:rPr>
          <w:rFonts w:cstheme="minorHAnsi"/>
          <w:sz w:val="24"/>
          <w:szCs w:val="24"/>
          <w:lang w:val="ka-GE"/>
        </w:rPr>
      </w:pPr>
      <w:r w:rsidRPr="003F28B0">
        <w:rPr>
          <w:rFonts w:cstheme="minorHAnsi"/>
          <w:sz w:val="24"/>
          <w:szCs w:val="24"/>
          <w:lang w:val="ka-GE"/>
        </w:rPr>
        <w:t xml:space="preserve">თანამედროვე საზოგადოების მიზანია, ნებისმიერი ადამიანისთვის განვითარებისა და თვითრეალიზების თანაბარი პირობების შექმნა. მათ შორის, მნიშვნელოვანია </w:t>
      </w:r>
      <w:r w:rsidR="005F76A9" w:rsidRPr="003F28B0">
        <w:rPr>
          <w:rFonts w:cstheme="minorHAnsi"/>
          <w:sz w:val="24"/>
          <w:szCs w:val="24"/>
          <w:lang w:val="ka-GE"/>
        </w:rPr>
        <w:t>შეზღუდული შესაძლებლობის</w:t>
      </w:r>
      <w:r w:rsidR="00FD6EED" w:rsidRPr="003F28B0">
        <w:rPr>
          <w:rFonts w:cstheme="minorHAnsi"/>
          <w:sz w:val="24"/>
          <w:szCs w:val="24"/>
          <w:lang w:val="ka-GE"/>
        </w:rPr>
        <w:t xml:space="preserve"> </w:t>
      </w:r>
      <w:r w:rsidRPr="003F28B0">
        <w:rPr>
          <w:rFonts w:cstheme="minorHAnsi"/>
          <w:sz w:val="24"/>
          <w:szCs w:val="24"/>
          <w:lang w:val="ka-GE"/>
        </w:rPr>
        <w:t>მქონე პირების მაქსიმალური ინტეგრირება და ჩართულობა საზოგადოებაში მიმდინარე პოლიტიკურ, სოციალურ-ეკონომიკურ თუ კულტურულ პროცესებში. უნდა ითქვას, რომ, როდესაც ადამიანი თავს გრძნობს განსხვავებულად, მისთვის რთულია დაძლიოს მის წინაშე წარმოქმნილი ბარიერები, რომლებიც ხელს უშლის ინტეგრაციას და არ აძლევს განვითარების საშუალებას.</w:t>
      </w:r>
    </w:p>
    <w:p w14:paraId="6AB6FBC8" w14:textId="25FD2704" w:rsidR="00CB09FC" w:rsidRPr="003F28B0" w:rsidRDefault="00FD6EED" w:rsidP="006E63E6">
      <w:pPr>
        <w:spacing w:after="0" w:line="240" w:lineRule="auto"/>
        <w:ind w:firstLine="720"/>
        <w:jc w:val="both"/>
        <w:rPr>
          <w:rFonts w:cstheme="minorHAnsi"/>
          <w:sz w:val="24"/>
          <w:szCs w:val="24"/>
          <w:lang w:val="ka-GE"/>
        </w:rPr>
      </w:pPr>
      <w:r w:rsidRPr="003F28B0">
        <w:rPr>
          <w:rFonts w:cstheme="minorHAnsi"/>
          <w:sz w:val="24"/>
          <w:szCs w:val="24"/>
          <w:lang w:val="ka-GE"/>
        </w:rPr>
        <w:t>აჭარის ავტონომიურ რესპუბლიკაში</w:t>
      </w:r>
      <w:r w:rsidR="007E654E" w:rsidRPr="003F28B0">
        <w:rPr>
          <w:rFonts w:cstheme="minorHAnsi"/>
          <w:sz w:val="24"/>
          <w:szCs w:val="24"/>
          <w:lang w:val="ka-GE"/>
        </w:rPr>
        <w:t xml:space="preserve"> </w:t>
      </w:r>
      <w:r w:rsidR="00CB09FC" w:rsidRPr="003F28B0">
        <w:rPr>
          <w:rFonts w:cstheme="minorHAnsi"/>
          <w:sz w:val="24"/>
          <w:szCs w:val="24"/>
          <w:lang w:val="ka-GE"/>
        </w:rPr>
        <w:t>ერთ-ერთი ძირითადი და მნიშვნელოვანი პირობაა, შესაბამისი გარემოს ხელმისაწვდომობის არსებობა. კერძოდ, ადაპტირებული გარემო და ტრანსპორტირება (გადაადგილებასთან დაკავშირებული ასპექტები).</w:t>
      </w:r>
    </w:p>
    <w:p w14:paraId="6AB6FBC9" w14:textId="30B8867F" w:rsidR="00E14CB8" w:rsidRPr="003F28B0" w:rsidRDefault="00E14CB8" w:rsidP="006E63E6">
      <w:pPr>
        <w:spacing w:after="0" w:line="240" w:lineRule="auto"/>
        <w:ind w:firstLine="720"/>
        <w:jc w:val="both"/>
        <w:rPr>
          <w:rFonts w:cstheme="minorHAnsi"/>
          <w:sz w:val="24"/>
          <w:szCs w:val="24"/>
          <w:lang w:val="ka-GE"/>
        </w:rPr>
      </w:pPr>
      <w:r w:rsidRPr="003F28B0">
        <w:rPr>
          <w:rFonts w:cstheme="minorHAnsi"/>
          <w:sz w:val="24"/>
          <w:szCs w:val="24"/>
          <w:lang w:val="ka-GE"/>
        </w:rPr>
        <w:t>მოკვლევის მიზანს წარმოადგენ</w:t>
      </w:r>
      <w:r w:rsidR="00B251FA" w:rsidRPr="003F28B0">
        <w:rPr>
          <w:rFonts w:cstheme="minorHAnsi"/>
          <w:sz w:val="24"/>
          <w:szCs w:val="24"/>
          <w:lang w:val="ka-GE"/>
        </w:rPr>
        <w:t>და</w:t>
      </w:r>
      <w:r w:rsidRPr="003F28B0">
        <w:rPr>
          <w:rFonts w:cstheme="minorHAnsi"/>
          <w:sz w:val="24"/>
          <w:szCs w:val="24"/>
          <w:lang w:val="ka-GE"/>
        </w:rPr>
        <w:t xml:space="preserve"> უკუკავშირის მეშვეობი</w:t>
      </w:r>
      <w:r w:rsidR="00572863" w:rsidRPr="003F28B0">
        <w:rPr>
          <w:rFonts w:cstheme="minorHAnsi"/>
          <w:sz w:val="24"/>
          <w:szCs w:val="24"/>
          <w:lang w:val="ka-GE"/>
        </w:rPr>
        <w:t>თ</w:t>
      </w:r>
      <w:r w:rsidRPr="003F28B0">
        <w:rPr>
          <w:rFonts w:cstheme="minorHAnsi"/>
          <w:sz w:val="24"/>
          <w:szCs w:val="24"/>
          <w:lang w:val="ka-GE"/>
        </w:rPr>
        <w:t xml:space="preserve"> იმ ნაკლოვანებათა გამოვ</w:t>
      </w:r>
      <w:r w:rsidR="00C738EE">
        <w:rPr>
          <w:rFonts w:cstheme="minorHAnsi"/>
          <w:sz w:val="24"/>
          <w:szCs w:val="24"/>
          <w:lang w:val="ka-GE"/>
        </w:rPr>
        <w:softHyphen/>
      </w:r>
      <w:r w:rsidRPr="003F28B0">
        <w:rPr>
          <w:rFonts w:cstheme="minorHAnsi"/>
          <w:sz w:val="24"/>
          <w:szCs w:val="24"/>
          <w:lang w:val="ka-GE"/>
        </w:rPr>
        <w:t>ლენა, რაც ხელს უშლის შ</w:t>
      </w:r>
      <w:r w:rsidR="00B251FA" w:rsidRPr="003F28B0">
        <w:rPr>
          <w:rFonts w:cstheme="minorHAnsi"/>
          <w:sz w:val="24"/>
          <w:szCs w:val="24"/>
          <w:lang w:val="ka-GE"/>
        </w:rPr>
        <w:t xml:space="preserve">ეზღუდული </w:t>
      </w:r>
      <w:r w:rsidRPr="003F28B0">
        <w:rPr>
          <w:rFonts w:cstheme="minorHAnsi"/>
          <w:sz w:val="24"/>
          <w:szCs w:val="24"/>
          <w:lang w:val="ka-GE"/>
        </w:rPr>
        <w:t>შ</w:t>
      </w:r>
      <w:r w:rsidR="00B251FA" w:rsidRPr="003F28B0">
        <w:rPr>
          <w:rFonts w:cstheme="minorHAnsi"/>
          <w:sz w:val="24"/>
          <w:szCs w:val="24"/>
          <w:lang w:val="ka-GE"/>
        </w:rPr>
        <w:t xml:space="preserve">ესაძლებლობის </w:t>
      </w:r>
      <w:r w:rsidRPr="003F28B0">
        <w:rPr>
          <w:rFonts w:cstheme="minorHAnsi"/>
          <w:sz w:val="24"/>
          <w:szCs w:val="24"/>
          <w:lang w:val="ka-GE"/>
        </w:rPr>
        <w:t>მ</w:t>
      </w:r>
      <w:r w:rsidR="00B251FA" w:rsidRPr="003F28B0">
        <w:rPr>
          <w:rFonts w:cstheme="minorHAnsi"/>
          <w:sz w:val="24"/>
          <w:szCs w:val="24"/>
          <w:lang w:val="ka-GE"/>
        </w:rPr>
        <w:t>ქონე</w:t>
      </w:r>
      <w:r w:rsidRPr="003F28B0">
        <w:rPr>
          <w:rFonts w:cstheme="minorHAnsi"/>
          <w:sz w:val="24"/>
          <w:szCs w:val="24"/>
          <w:lang w:val="ka-GE"/>
        </w:rPr>
        <w:t xml:space="preserve"> პირთა მაქსიმალურ ჩართუ</w:t>
      </w:r>
      <w:r w:rsidR="00C738EE">
        <w:rPr>
          <w:rFonts w:cstheme="minorHAnsi"/>
          <w:sz w:val="24"/>
          <w:szCs w:val="24"/>
          <w:lang w:val="ka-GE"/>
        </w:rPr>
        <w:softHyphen/>
      </w:r>
      <w:r w:rsidRPr="003F28B0">
        <w:rPr>
          <w:rFonts w:cstheme="minorHAnsi"/>
          <w:sz w:val="24"/>
          <w:szCs w:val="24"/>
          <w:lang w:val="ka-GE"/>
        </w:rPr>
        <w:t>ლო</w:t>
      </w:r>
      <w:r w:rsidR="00C738EE">
        <w:rPr>
          <w:rFonts w:cstheme="minorHAnsi"/>
          <w:sz w:val="24"/>
          <w:szCs w:val="24"/>
          <w:lang w:val="ka-GE"/>
        </w:rPr>
        <w:softHyphen/>
      </w:r>
      <w:r w:rsidRPr="003F28B0">
        <w:rPr>
          <w:rFonts w:cstheme="minorHAnsi"/>
          <w:sz w:val="24"/>
          <w:szCs w:val="24"/>
          <w:lang w:val="ka-GE"/>
        </w:rPr>
        <w:t>ბას საზოგადოებრივ</w:t>
      </w:r>
      <w:r w:rsidR="00771775" w:rsidRPr="003F28B0">
        <w:rPr>
          <w:rFonts w:cstheme="minorHAnsi"/>
          <w:sz w:val="24"/>
          <w:szCs w:val="24"/>
          <w:lang w:val="ka-GE"/>
        </w:rPr>
        <w:t>, პოლიტიკურ თუ ეკონომიკურ</w:t>
      </w:r>
      <w:r w:rsidRPr="003F28B0">
        <w:rPr>
          <w:rFonts w:cstheme="minorHAnsi"/>
          <w:sz w:val="24"/>
          <w:szCs w:val="24"/>
          <w:lang w:val="ka-GE"/>
        </w:rPr>
        <w:t xml:space="preserve"> ცხოვრებაში</w:t>
      </w:r>
      <w:r w:rsidR="00771775" w:rsidRPr="003F28B0">
        <w:rPr>
          <w:rFonts w:cstheme="minorHAnsi"/>
          <w:sz w:val="24"/>
          <w:szCs w:val="24"/>
          <w:lang w:val="ka-GE"/>
        </w:rPr>
        <w:t xml:space="preserve"> მათი სურვილის მიუხედავად</w:t>
      </w:r>
      <w:r w:rsidRPr="003F28B0">
        <w:rPr>
          <w:rFonts w:cstheme="minorHAnsi"/>
          <w:sz w:val="24"/>
          <w:szCs w:val="24"/>
          <w:lang w:val="ka-GE"/>
        </w:rPr>
        <w:t>.</w:t>
      </w:r>
    </w:p>
    <w:p w14:paraId="6AB6FBCB" w14:textId="4D85D71C" w:rsidR="00E14CB8" w:rsidRPr="003F28B0" w:rsidRDefault="00771775" w:rsidP="006E63E6">
      <w:pPr>
        <w:spacing w:after="0" w:line="240" w:lineRule="auto"/>
        <w:ind w:firstLine="720"/>
        <w:jc w:val="both"/>
        <w:rPr>
          <w:rFonts w:cstheme="minorHAnsi"/>
          <w:sz w:val="24"/>
          <w:szCs w:val="24"/>
          <w:lang w:val="ka-GE"/>
        </w:rPr>
      </w:pPr>
      <w:r w:rsidRPr="003F28B0">
        <w:rPr>
          <w:rFonts w:cstheme="minorHAnsi"/>
          <w:sz w:val="24"/>
          <w:szCs w:val="24"/>
          <w:lang w:val="ka-GE"/>
        </w:rPr>
        <w:t xml:space="preserve">სამუშაო ჯგუფი მოწოდებულია </w:t>
      </w:r>
      <w:r w:rsidR="00E14CB8" w:rsidRPr="003F28B0">
        <w:rPr>
          <w:rFonts w:cstheme="minorHAnsi"/>
          <w:sz w:val="24"/>
          <w:szCs w:val="24"/>
          <w:lang w:val="ka-GE"/>
        </w:rPr>
        <w:t>მოამზადოს დასკვნა</w:t>
      </w:r>
      <w:r w:rsidR="00BD6BFC" w:rsidRPr="003F28B0">
        <w:rPr>
          <w:rFonts w:cstheme="minorHAnsi"/>
          <w:sz w:val="24"/>
          <w:szCs w:val="24"/>
          <w:lang w:val="ka-GE"/>
        </w:rPr>
        <w:t xml:space="preserve"> მოკვლევის პროცესში მიღებული ინფორმაციის/დოკუმენტების ანალიზის საფუძველზე</w:t>
      </w:r>
      <w:r w:rsidRPr="003F28B0">
        <w:rPr>
          <w:rFonts w:cstheme="minorHAnsi"/>
          <w:sz w:val="24"/>
          <w:szCs w:val="24"/>
          <w:lang w:val="ka-GE"/>
        </w:rPr>
        <w:t xml:space="preserve">. </w:t>
      </w:r>
      <w:r w:rsidR="00BD6BFC" w:rsidRPr="003F28B0">
        <w:rPr>
          <w:rFonts w:cstheme="minorHAnsi"/>
          <w:sz w:val="24"/>
          <w:szCs w:val="24"/>
          <w:lang w:val="ka-GE"/>
        </w:rPr>
        <w:t xml:space="preserve">გამოვლენილ გამოწვევებზე ეფექტიანი რეაგირებისათვის </w:t>
      </w:r>
      <w:r w:rsidR="00E14CB8" w:rsidRPr="003F28B0">
        <w:rPr>
          <w:rFonts w:cstheme="minorHAnsi"/>
          <w:sz w:val="24"/>
          <w:szCs w:val="24"/>
          <w:lang w:val="ka-GE"/>
        </w:rPr>
        <w:t xml:space="preserve">შეიმუშაოს რეკომენდაციები </w:t>
      </w:r>
      <w:r w:rsidR="00BD6BFC" w:rsidRPr="003F28B0">
        <w:rPr>
          <w:rFonts w:cstheme="minorHAnsi"/>
          <w:sz w:val="24"/>
          <w:szCs w:val="24"/>
          <w:lang w:val="ka-GE"/>
        </w:rPr>
        <w:t>შესაბამისი უწყებებისთვის</w:t>
      </w:r>
      <w:r w:rsidRPr="003F28B0">
        <w:rPr>
          <w:rFonts w:cstheme="minorHAnsi"/>
          <w:sz w:val="24"/>
          <w:szCs w:val="24"/>
          <w:lang w:val="ka-GE"/>
        </w:rPr>
        <w:t>.</w:t>
      </w:r>
    </w:p>
    <w:p w14:paraId="6AB6FBCE" w14:textId="516AC300" w:rsidR="00180E25" w:rsidRPr="003F28B0" w:rsidRDefault="00771775" w:rsidP="006E63E6">
      <w:pPr>
        <w:spacing w:after="0" w:line="240" w:lineRule="auto"/>
        <w:ind w:firstLine="720"/>
        <w:jc w:val="both"/>
        <w:rPr>
          <w:rFonts w:cstheme="minorHAnsi"/>
          <w:sz w:val="24"/>
          <w:szCs w:val="24"/>
          <w:lang w:val="ka-GE"/>
        </w:rPr>
      </w:pPr>
      <w:r w:rsidRPr="003F28B0">
        <w:rPr>
          <w:rFonts w:cstheme="minorHAnsi"/>
          <w:sz w:val="24"/>
          <w:szCs w:val="24"/>
          <w:lang w:val="ka-GE"/>
        </w:rPr>
        <w:t>უკუკავშირის შედეგად მიღებული ინფორმაცია, რომელიც ეხება ინფრასტრუქტურის შეუსაბამობასა და სიძველეს</w:t>
      </w:r>
      <w:r w:rsidR="006E63E6">
        <w:rPr>
          <w:rFonts w:cstheme="minorHAnsi"/>
          <w:sz w:val="24"/>
          <w:szCs w:val="24"/>
          <w:lang w:val="ka-GE"/>
        </w:rPr>
        <w:t xml:space="preserve"> </w:t>
      </w:r>
      <w:r w:rsidRPr="003F28B0">
        <w:rPr>
          <w:rFonts w:cstheme="minorHAnsi"/>
          <w:sz w:val="24"/>
          <w:szCs w:val="24"/>
          <w:lang w:val="ka-GE"/>
        </w:rPr>
        <w:t>ასევე გვაფიქრებინებს შესაბამის რეკომენდაციებში აღინიშნოს ნებისმიერი ძალისხმევის შედეგად განხორციელებული პროექტების მდგრადობის საკითხი.</w:t>
      </w:r>
    </w:p>
    <w:p w14:paraId="1FB5F2AC" w14:textId="77777777" w:rsidR="0077769B" w:rsidRPr="003F28B0" w:rsidRDefault="0077769B" w:rsidP="006E63E6">
      <w:pPr>
        <w:spacing w:after="0" w:line="240" w:lineRule="auto"/>
        <w:ind w:firstLine="720"/>
        <w:jc w:val="both"/>
        <w:rPr>
          <w:rFonts w:cstheme="minorHAnsi"/>
          <w:sz w:val="24"/>
          <w:szCs w:val="24"/>
          <w:lang w:val="ka-GE"/>
        </w:rPr>
      </w:pPr>
    </w:p>
    <w:p w14:paraId="49BB3BF2" w14:textId="15F15616" w:rsidR="00A601B2" w:rsidRPr="003F28B0" w:rsidRDefault="00F727E0" w:rsidP="006E63E6">
      <w:pPr>
        <w:pStyle w:val="Heading2"/>
        <w:spacing w:line="240" w:lineRule="auto"/>
      </w:pPr>
      <w:bookmarkStart w:id="3" w:name="_Toc119686156"/>
      <w:r w:rsidRPr="003F28B0">
        <w:t>2.2</w:t>
      </w:r>
      <w:r w:rsidR="00A601B2" w:rsidRPr="003F28B0">
        <w:t>.</w:t>
      </w:r>
      <w:r w:rsidR="006E63E6">
        <w:t xml:space="preserve"> </w:t>
      </w:r>
      <w:r w:rsidR="00A601B2" w:rsidRPr="003F28B0">
        <w:t>თემატური მოკვლევის განხორციელების პერიოდი</w:t>
      </w:r>
      <w:bookmarkEnd w:id="3"/>
    </w:p>
    <w:p w14:paraId="20ACB980" w14:textId="2DFEAF27" w:rsidR="00A601B2" w:rsidRPr="003F28B0" w:rsidRDefault="002F3F4E" w:rsidP="006E63E6">
      <w:pPr>
        <w:spacing w:after="0" w:line="240" w:lineRule="auto"/>
        <w:ind w:firstLine="720"/>
        <w:jc w:val="both"/>
        <w:rPr>
          <w:rFonts w:cstheme="minorHAnsi"/>
          <w:sz w:val="24"/>
          <w:szCs w:val="24"/>
          <w:lang w:val="ka-GE"/>
        </w:rPr>
      </w:pPr>
      <w:r w:rsidRPr="003F28B0">
        <w:rPr>
          <w:rFonts w:cstheme="minorHAnsi"/>
          <w:sz w:val="24"/>
          <w:szCs w:val="24"/>
          <w:lang w:val="ka-GE"/>
        </w:rPr>
        <w:t>აჭარის უმაღლესი საბჭოს ჯანმრთელობის დაცვისა და სოციალურ საკითხთა და ადამიანის უფლებათა საკითხთა კომიტეტებმა თემატური მოკვლევის დაწყების შესახებ გადაწყვეტილება მიიღეს</w:t>
      </w:r>
      <w:r w:rsidR="00DF1CCE" w:rsidRPr="003F28B0">
        <w:rPr>
          <w:rFonts w:cstheme="minorHAnsi"/>
          <w:sz w:val="24"/>
          <w:szCs w:val="24"/>
          <w:lang w:val="ka-GE"/>
        </w:rPr>
        <w:t xml:space="preserve"> ერთობლივ სხდომაზე</w:t>
      </w:r>
      <w:r w:rsidR="000B0AE2" w:rsidRPr="003F28B0">
        <w:rPr>
          <w:rFonts w:cstheme="minorHAnsi"/>
          <w:sz w:val="24"/>
          <w:szCs w:val="24"/>
          <w:lang w:val="ka-GE"/>
        </w:rPr>
        <w:t xml:space="preserve"> 2022 წლის 23 ივნისს.</w:t>
      </w:r>
      <w:r w:rsidR="000B0AE2" w:rsidRPr="003F28B0">
        <w:rPr>
          <w:rStyle w:val="FootnoteReference"/>
          <w:rFonts w:cstheme="minorHAnsi"/>
          <w:sz w:val="24"/>
          <w:szCs w:val="24"/>
          <w:lang w:val="ka-GE"/>
        </w:rPr>
        <w:footnoteReference w:id="1"/>
      </w:r>
      <w:r w:rsidR="008C4940" w:rsidRPr="003F28B0">
        <w:rPr>
          <w:rFonts w:cstheme="minorHAnsi"/>
          <w:sz w:val="24"/>
          <w:szCs w:val="24"/>
          <w:lang w:val="ka-GE"/>
        </w:rPr>
        <w:t xml:space="preserve"> </w:t>
      </w:r>
      <w:r w:rsidR="003820DA" w:rsidRPr="003F28B0">
        <w:rPr>
          <w:rFonts w:cstheme="minorHAnsi"/>
          <w:sz w:val="24"/>
          <w:szCs w:val="24"/>
          <w:lang w:val="ka-GE"/>
        </w:rPr>
        <w:t xml:space="preserve">დაინტერესებულ მხარეებს მოსაზრებების წარმოსადგენად ვადა 2022 წლის 26 აგვისტოს ჩათვლით ჰქონდათ, თუმცა, რამდენადაც ეს იყო საპილოტე თემატური მოკვლევა, კომიტეტმა შესაძლებლობა მისცა ყველა დაინტერესებულ მხარეს, როგორც აღმასრულებელი ხელისუფლების ორგანოებიდან, ისე თვითმმართველობებიდან, სხვა კერძო თუ საჯარო დაწესებულებებიდან და სამოქალაქო სექტორიდან, </w:t>
      </w:r>
      <w:r w:rsidR="00A829CC" w:rsidRPr="003F28B0">
        <w:rPr>
          <w:rFonts w:cstheme="minorHAnsi"/>
          <w:sz w:val="24"/>
          <w:szCs w:val="24"/>
          <w:lang w:val="ka-GE"/>
        </w:rPr>
        <w:t>ზეპირ მოსმენამდე, რომელიც 2022 წლის 13 ოქტომბერს ჩატარდა,</w:t>
      </w:r>
      <w:r w:rsidR="00AB0486" w:rsidRPr="003F28B0">
        <w:rPr>
          <w:rStyle w:val="FootnoteReference"/>
          <w:rFonts w:cstheme="minorHAnsi"/>
          <w:sz w:val="24"/>
          <w:szCs w:val="24"/>
          <w:lang w:val="ka-GE"/>
        </w:rPr>
        <w:footnoteReference w:id="2"/>
      </w:r>
      <w:r w:rsidR="00A829CC" w:rsidRPr="003F28B0">
        <w:rPr>
          <w:rFonts w:cstheme="minorHAnsi"/>
          <w:sz w:val="24"/>
          <w:szCs w:val="24"/>
          <w:lang w:val="ka-GE"/>
        </w:rPr>
        <w:t xml:space="preserve"> წარმოედგინათ წერილობითი მოსაზრებები.</w:t>
      </w:r>
    </w:p>
    <w:p w14:paraId="14F92535" w14:textId="380BA6AF" w:rsidR="00A829CC" w:rsidRPr="003F28B0" w:rsidRDefault="00A829CC" w:rsidP="00C738EE">
      <w:pPr>
        <w:spacing w:after="0" w:line="240" w:lineRule="auto"/>
        <w:ind w:firstLine="720"/>
        <w:jc w:val="both"/>
        <w:rPr>
          <w:rFonts w:cstheme="minorHAnsi"/>
          <w:sz w:val="24"/>
          <w:szCs w:val="24"/>
          <w:lang w:val="ka-GE"/>
        </w:rPr>
      </w:pPr>
      <w:r w:rsidRPr="003F28B0">
        <w:rPr>
          <w:rFonts w:cstheme="minorHAnsi"/>
          <w:sz w:val="24"/>
          <w:szCs w:val="24"/>
          <w:lang w:val="ka-GE"/>
        </w:rPr>
        <w:t xml:space="preserve">თემატური მოკვლევის ანგარიში კომიტეტების მიერ მომზადდა </w:t>
      </w:r>
      <w:r w:rsidR="000710A8" w:rsidRPr="003F28B0">
        <w:rPr>
          <w:rFonts w:cstheme="minorHAnsi"/>
          <w:sz w:val="24"/>
          <w:szCs w:val="24"/>
          <w:lang w:val="ka-GE"/>
        </w:rPr>
        <w:t>2022 წლის ოქტომბერ-ნოემბრის პერიოდში, რაც კომიტეტებს დასამტკიცებლად 2022 წლის 14 ნოემბრის სხდომაზე გადაეცათ.</w:t>
      </w:r>
    </w:p>
    <w:p w14:paraId="320653BD" w14:textId="77777777" w:rsidR="00AB0486" w:rsidRPr="003F28B0" w:rsidRDefault="00AB0486" w:rsidP="00083806">
      <w:pPr>
        <w:spacing w:after="0" w:line="240" w:lineRule="auto"/>
        <w:ind w:firstLine="720"/>
        <w:jc w:val="both"/>
        <w:rPr>
          <w:rFonts w:cstheme="minorHAnsi"/>
          <w:sz w:val="24"/>
          <w:szCs w:val="24"/>
          <w:lang w:val="ka-GE"/>
        </w:rPr>
      </w:pPr>
    </w:p>
    <w:p w14:paraId="6AB6FBCF" w14:textId="795D25C3" w:rsidR="00E14CB8" w:rsidRPr="003F28B0" w:rsidRDefault="00AB0486" w:rsidP="006E63E6">
      <w:pPr>
        <w:pStyle w:val="Heading2"/>
        <w:spacing w:line="240" w:lineRule="auto"/>
      </w:pPr>
      <w:bookmarkStart w:id="4" w:name="_Toc119686157"/>
      <w:r w:rsidRPr="003F28B0">
        <w:t>2.3. თემატური მოკვლევის ჯგუფი</w:t>
      </w:r>
      <w:bookmarkEnd w:id="4"/>
    </w:p>
    <w:p w14:paraId="6AB6FBD0" w14:textId="416EFDC0" w:rsidR="000966EF" w:rsidRPr="003F28B0" w:rsidRDefault="00E14CB8" w:rsidP="006E63E6">
      <w:pPr>
        <w:spacing w:after="0" w:line="240" w:lineRule="auto"/>
        <w:ind w:firstLine="720"/>
        <w:jc w:val="both"/>
        <w:rPr>
          <w:rFonts w:cstheme="minorHAnsi"/>
          <w:sz w:val="24"/>
          <w:szCs w:val="24"/>
          <w:lang w:val="ka-GE"/>
        </w:rPr>
      </w:pPr>
      <w:r w:rsidRPr="003F28B0">
        <w:rPr>
          <w:rFonts w:cstheme="minorHAnsi"/>
          <w:sz w:val="24"/>
          <w:szCs w:val="24"/>
          <w:lang w:val="ka-GE"/>
        </w:rPr>
        <w:t>მოკვლევა შეასრულა</w:t>
      </w:r>
      <w:r w:rsidR="005221CA" w:rsidRPr="003F28B0">
        <w:rPr>
          <w:rFonts w:cstheme="minorHAnsi"/>
          <w:sz w:val="24"/>
          <w:szCs w:val="24"/>
          <w:lang w:val="ka-GE"/>
        </w:rPr>
        <w:t xml:space="preserve"> </w:t>
      </w:r>
      <w:r w:rsidRPr="003F28B0">
        <w:rPr>
          <w:rFonts w:cstheme="minorHAnsi"/>
          <w:sz w:val="24"/>
          <w:szCs w:val="24"/>
          <w:lang w:val="ka-GE"/>
        </w:rPr>
        <w:t xml:space="preserve">ჯანმრთელობის დაცვისა და სოციალურ საკითხთა და ადამიანის უფლებათა საკითხთა </w:t>
      </w:r>
      <w:r w:rsidR="00CB09FC" w:rsidRPr="003F28B0">
        <w:rPr>
          <w:rFonts w:cstheme="minorHAnsi"/>
          <w:sz w:val="24"/>
          <w:szCs w:val="24"/>
          <w:lang w:val="ka-GE"/>
        </w:rPr>
        <w:t>კომიტეტებში შექმნილმა ჯგუფმა</w:t>
      </w:r>
      <w:r w:rsidR="00FD6EED" w:rsidRPr="003F28B0">
        <w:rPr>
          <w:rFonts w:cstheme="minorHAnsi"/>
          <w:sz w:val="24"/>
          <w:szCs w:val="24"/>
          <w:lang w:val="ka-GE"/>
        </w:rPr>
        <w:t xml:space="preserve"> შემდეგი შემადგენლობით:</w:t>
      </w:r>
    </w:p>
    <w:p w14:paraId="6AB6FBD1" w14:textId="0417CE39" w:rsidR="000966EF" w:rsidRPr="003F28B0" w:rsidRDefault="000966EF" w:rsidP="006E63E6">
      <w:pPr>
        <w:pStyle w:val="ListParagraph"/>
        <w:numPr>
          <w:ilvl w:val="0"/>
          <w:numId w:val="7"/>
        </w:numPr>
        <w:spacing w:line="240" w:lineRule="auto"/>
        <w:jc w:val="both"/>
        <w:rPr>
          <w:rFonts w:cstheme="minorHAnsi"/>
          <w:lang w:val="ka-GE"/>
        </w:rPr>
      </w:pPr>
      <w:r w:rsidRPr="003F28B0">
        <w:rPr>
          <w:rFonts w:cstheme="minorHAnsi"/>
          <w:lang w:val="ka-GE"/>
        </w:rPr>
        <w:t>ილია ვერძაძე - მთავარი მომხსენებელი</w:t>
      </w:r>
      <w:r w:rsidR="00AB0486" w:rsidRPr="003F28B0">
        <w:rPr>
          <w:rFonts w:cstheme="minorHAnsi"/>
          <w:lang w:val="ka-GE"/>
        </w:rPr>
        <w:t>, ფრაქცია „ქართული ოცნებ</w:t>
      </w:r>
      <w:r w:rsidR="001B2A57" w:rsidRPr="003F28B0">
        <w:rPr>
          <w:rFonts w:cstheme="minorHAnsi"/>
          <w:lang w:val="ka-GE"/>
        </w:rPr>
        <w:t>ა</w:t>
      </w:r>
      <w:r w:rsidR="00AB0486" w:rsidRPr="003F28B0">
        <w:rPr>
          <w:rFonts w:cstheme="minorHAnsi"/>
          <w:lang w:val="ka-GE"/>
        </w:rPr>
        <w:t>“</w:t>
      </w:r>
    </w:p>
    <w:p w14:paraId="6AB6FBD2" w14:textId="429CBB5D" w:rsidR="00180E25" w:rsidRPr="003F28B0" w:rsidRDefault="00180E25" w:rsidP="006E63E6">
      <w:pPr>
        <w:pStyle w:val="ListParagraph"/>
        <w:numPr>
          <w:ilvl w:val="0"/>
          <w:numId w:val="7"/>
        </w:numPr>
        <w:spacing w:line="240" w:lineRule="auto"/>
        <w:jc w:val="both"/>
        <w:rPr>
          <w:rFonts w:cstheme="minorHAnsi"/>
          <w:lang w:val="ka-GE"/>
        </w:rPr>
      </w:pPr>
      <w:r w:rsidRPr="003F28B0">
        <w:rPr>
          <w:rFonts w:cstheme="minorHAnsi"/>
          <w:lang w:val="ka-GE"/>
        </w:rPr>
        <w:t>ცოტნე ანანიძე - თანამომხსენებელი</w:t>
      </w:r>
      <w:r w:rsidR="001B2A57" w:rsidRPr="003F28B0">
        <w:rPr>
          <w:rFonts w:cstheme="minorHAnsi"/>
          <w:lang w:val="ka-GE"/>
        </w:rPr>
        <w:t>, ფრაქცია „ქართული ოცნება“</w:t>
      </w:r>
    </w:p>
    <w:p w14:paraId="6AB6FBD3" w14:textId="1F759C59" w:rsidR="00180E25" w:rsidRPr="003F28B0" w:rsidRDefault="00180E25" w:rsidP="006E63E6">
      <w:pPr>
        <w:pStyle w:val="ListParagraph"/>
        <w:numPr>
          <w:ilvl w:val="0"/>
          <w:numId w:val="7"/>
        </w:numPr>
        <w:spacing w:line="240" w:lineRule="auto"/>
        <w:jc w:val="both"/>
        <w:rPr>
          <w:rFonts w:cstheme="minorHAnsi"/>
          <w:lang w:val="ka-GE"/>
        </w:rPr>
      </w:pPr>
      <w:r w:rsidRPr="003F28B0">
        <w:rPr>
          <w:rFonts w:cstheme="minorHAnsi"/>
          <w:lang w:val="ka-GE"/>
        </w:rPr>
        <w:lastRenderedPageBreak/>
        <w:t>ფატი ხალვაში - ჯგუფის წევრი</w:t>
      </w:r>
      <w:r w:rsidR="001B2A57" w:rsidRPr="003F28B0">
        <w:rPr>
          <w:rFonts w:cstheme="minorHAnsi"/>
          <w:lang w:val="ka-GE"/>
        </w:rPr>
        <w:t>, ფრაქცია „ქართული ოცნება“</w:t>
      </w:r>
    </w:p>
    <w:p w14:paraId="6AB6FBD4" w14:textId="1BAAD212" w:rsidR="00180E25" w:rsidRPr="003F28B0" w:rsidRDefault="00180E25" w:rsidP="006E63E6">
      <w:pPr>
        <w:pStyle w:val="ListParagraph"/>
        <w:numPr>
          <w:ilvl w:val="0"/>
          <w:numId w:val="7"/>
        </w:numPr>
        <w:spacing w:line="240" w:lineRule="auto"/>
        <w:jc w:val="both"/>
        <w:rPr>
          <w:rFonts w:cstheme="minorHAnsi"/>
          <w:lang w:val="ka-GE"/>
        </w:rPr>
      </w:pPr>
      <w:r w:rsidRPr="003F28B0">
        <w:rPr>
          <w:rFonts w:cstheme="minorHAnsi"/>
          <w:lang w:val="ka-GE"/>
        </w:rPr>
        <w:t xml:space="preserve">ლაშა </w:t>
      </w:r>
      <w:proofErr w:type="spellStart"/>
      <w:r w:rsidRPr="003F28B0">
        <w:rPr>
          <w:rFonts w:cstheme="minorHAnsi"/>
          <w:lang w:val="ka-GE"/>
        </w:rPr>
        <w:t>სირაბიძე</w:t>
      </w:r>
      <w:proofErr w:type="spellEnd"/>
      <w:r w:rsidRPr="003F28B0">
        <w:rPr>
          <w:rFonts w:cstheme="minorHAnsi"/>
          <w:lang w:val="ka-GE"/>
        </w:rPr>
        <w:t xml:space="preserve"> - ჯგუფის წევრი</w:t>
      </w:r>
      <w:r w:rsidR="001B2A57" w:rsidRPr="003F28B0">
        <w:rPr>
          <w:rFonts w:cstheme="minorHAnsi"/>
          <w:lang w:val="ka-GE"/>
        </w:rPr>
        <w:t>, ფრაქცია „ქართული ოცნება“</w:t>
      </w:r>
    </w:p>
    <w:p w14:paraId="6AB6FBD5" w14:textId="3863B6F9" w:rsidR="00180E25" w:rsidRPr="003F28B0" w:rsidRDefault="00180E25" w:rsidP="006E63E6">
      <w:pPr>
        <w:pStyle w:val="ListParagraph"/>
        <w:numPr>
          <w:ilvl w:val="0"/>
          <w:numId w:val="7"/>
        </w:numPr>
        <w:spacing w:line="240" w:lineRule="auto"/>
        <w:jc w:val="both"/>
        <w:rPr>
          <w:rFonts w:cstheme="minorHAnsi"/>
          <w:lang w:val="ka-GE"/>
        </w:rPr>
      </w:pPr>
      <w:r w:rsidRPr="003F28B0">
        <w:rPr>
          <w:rFonts w:cstheme="minorHAnsi"/>
          <w:lang w:val="ka-GE"/>
        </w:rPr>
        <w:t>ლევან ანთაძე -</w:t>
      </w:r>
      <w:r w:rsidRPr="003F28B0">
        <w:rPr>
          <w:rFonts w:cstheme="minorHAnsi"/>
        </w:rPr>
        <w:t xml:space="preserve"> </w:t>
      </w:r>
      <w:r w:rsidRPr="003F28B0">
        <w:rPr>
          <w:rFonts w:cstheme="minorHAnsi"/>
          <w:lang w:val="ka-GE"/>
        </w:rPr>
        <w:t>ჯგუფის წევრი</w:t>
      </w:r>
      <w:r w:rsidR="001B2A57" w:rsidRPr="003F28B0">
        <w:rPr>
          <w:rFonts w:cstheme="minorHAnsi"/>
          <w:lang w:val="ka-GE"/>
        </w:rPr>
        <w:t>, ფრაქცია „ერთიანი ნაციონალური მოძრაობა“</w:t>
      </w:r>
    </w:p>
    <w:p w14:paraId="6AB6FBD6" w14:textId="1D2F6681" w:rsidR="00180E25" w:rsidRPr="003F28B0" w:rsidRDefault="00180E25" w:rsidP="006E63E6">
      <w:pPr>
        <w:pStyle w:val="ListParagraph"/>
        <w:numPr>
          <w:ilvl w:val="0"/>
          <w:numId w:val="7"/>
        </w:numPr>
        <w:spacing w:line="240" w:lineRule="auto"/>
        <w:jc w:val="both"/>
        <w:rPr>
          <w:rFonts w:cstheme="minorHAnsi"/>
          <w:lang w:val="ka-GE"/>
        </w:rPr>
      </w:pPr>
      <w:r w:rsidRPr="003F28B0">
        <w:rPr>
          <w:rFonts w:cstheme="minorHAnsi"/>
          <w:lang w:val="ka-GE"/>
        </w:rPr>
        <w:t>გია აბულაძე - ჯგუფის წევრი</w:t>
      </w:r>
      <w:r w:rsidR="001B2A57" w:rsidRPr="003F28B0">
        <w:rPr>
          <w:rFonts w:cstheme="minorHAnsi"/>
          <w:lang w:val="ka-GE"/>
        </w:rPr>
        <w:t>, ფრაქცია „ერთიანი ნაციონალური მოძრაობა“</w:t>
      </w:r>
    </w:p>
    <w:p w14:paraId="6AB6FBD7" w14:textId="77777777" w:rsidR="00180E25" w:rsidRPr="003F28B0" w:rsidRDefault="00180E25" w:rsidP="006E63E6">
      <w:pPr>
        <w:pStyle w:val="ListParagraph"/>
        <w:spacing w:line="240" w:lineRule="auto"/>
        <w:ind w:left="1440"/>
        <w:jc w:val="both"/>
        <w:rPr>
          <w:rFonts w:cstheme="minorHAnsi"/>
          <w:lang w:val="ka-GE"/>
        </w:rPr>
      </w:pPr>
    </w:p>
    <w:p w14:paraId="6AB6FBD8" w14:textId="6CDD92A8" w:rsidR="00E14CB8" w:rsidRPr="00083806" w:rsidRDefault="001B2A57" w:rsidP="00083806">
      <w:pPr>
        <w:pStyle w:val="Heading2"/>
      </w:pPr>
      <w:bookmarkStart w:id="5" w:name="_Toc119686158"/>
      <w:r w:rsidRPr="00083806">
        <w:t>2.4. თემატურ მოკვლევაში ჩართული სუბიექტები</w:t>
      </w:r>
      <w:bookmarkEnd w:id="5"/>
    </w:p>
    <w:p w14:paraId="6AB6FBD9" w14:textId="58B591F8" w:rsidR="00BD6BFC" w:rsidRPr="003F28B0" w:rsidRDefault="00BD6BFC" w:rsidP="006E63E6">
      <w:pPr>
        <w:spacing w:after="0" w:line="240" w:lineRule="auto"/>
        <w:ind w:firstLine="720"/>
        <w:jc w:val="both"/>
        <w:rPr>
          <w:rFonts w:cstheme="minorHAnsi"/>
          <w:sz w:val="24"/>
          <w:szCs w:val="24"/>
          <w:lang w:val="ka-GE"/>
        </w:rPr>
      </w:pPr>
      <w:r w:rsidRPr="003F28B0">
        <w:rPr>
          <w:rFonts w:cstheme="minorHAnsi"/>
          <w:sz w:val="24"/>
          <w:szCs w:val="24"/>
          <w:lang w:val="ka-GE"/>
        </w:rPr>
        <w:t>თემატური მოკვლევის ფარგლებში, მოკვლევის ჯგუფმა წერილობით მიმართა სახელმწიფო და ა</w:t>
      </w:r>
      <w:r w:rsidR="00FD6EED" w:rsidRPr="003F28B0">
        <w:rPr>
          <w:rFonts w:cstheme="minorHAnsi"/>
          <w:sz w:val="24"/>
          <w:szCs w:val="24"/>
          <w:lang w:val="ka-GE"/>
        </w:rPr>
        <w:t>რ</w:t>
      </w:r>
      <w:r w:rsidRPr="003F28B0">
        <w:rPr>
          <w:rFonts w:cstheme="minorHAnsi"/>
          <w:sz w:val="24"/>
          <w:szCs w:val="24"/>
          <w:lang w:val="ka-GE"/>
        </w:rPr>
        <w:t>ასახელმწიფო უწყებებს ინფორმაციის მისაღებად.</w:t>
      </w:r>
    </w:p>
    <w:p w14:paraId="6AB6FBDA" w14:textId="649AB169" w:rsidR="00E14CB8" w:rsidRPr="003F28B0" w:rsidRDefault="00E14CB8" w:rsidP="006E63E6">
      <w:pPr>
        <w:spacing w:after="0" w:line="240" w:lineRule="auto"/>
        <w:ind w:firstLine="720"/>
        <w:jc w:val="both"/>
        <w:rPr>
          <w:rFonts w:cstheme="minorHAnsi"/>
          <w:sz w:val="24"/>
          <w:szCs w:val="24"/>
          <w:lang w:val="ka-GE"/>
        </w:rPr>
      </w:pPr>
      <w:r w:rsidRPr="003F28B0">
        <w:rPr>
          <w:rFonts w:cstheme="minorHAnsi"/>
          <w:sz w:val="24"/>
          <w:szCs w:val="24"/>
          <w:lang w:val="ka-GE"/>
        </w:rPr>
        <w:t xml:space="preserve">შეკითხვები </w:t>
      </w:r>
      <w:r w:rsidR="006A6F70">
        <w:rPr>
          <w:rFonts w:cstheme="minorHAnsi"/>
          <w:sz w:val="24"/>
          <w:szCs w:val="24"/>
          <w:lang w:val="ka-GE"/>
        </w:rPr>
        <w:t xml:space="preserve">უშუალოდ </w:t>
      </w:r>
      <w:r w:rsidRPr="003F28B0">
        <w:rPr>
          <w:rFonts w:cstheme="minorHAnsi"/>
          <w:sz w:val="24"/>
          <w:szCs w:val="24"/>
          <w:lang w:val="ka-GE"/>
        </w:rPr>
        <w:t>გაეგზავნათ</w:t>
      </w:r>
      <w:r w:rsidR="00BD6BFC" w:rsidRPr="003F28B0">
        <w:rPr>
          <w:rFonts w:cstheme="minorHAnsi"/>
          <w:sz w:val="24"/>
          <w:szCs w:val="24"/>
          <w:lang w:val="ka-GE"/>
        </w:rPr>
        <w:t xml:space="preserve"> შემდეგ უწყებებს</w:t>
      </w:r>
      <w:r w:rsidR="00FD6EED" w:rsidRPr="003F28B0">
        <w:rPr>
          <w:rFonts w:cstheme="minorHAnsi"/>
          <w:sz w:val="24"/>
          <w:szCs w:val="24"/>
          <w:lang w:val="ka-GE"/>
        </w:rPr>
        <w:t>ა</w:t>
      </w:r>
      <w:r w:rsidR="00BD6BFC" w:rsidRPr="003F28B0">
        <w:rPr>
          <w:rFonts w:cstheme="minorHAnsi"/>
          <w:sz w:val="24"/>
          <w:szCs w:val="24"/>
          <w:lang w:val="ka-GE"/>
        </w:rPr>
        <w:t xml:space="preserve"> და ორგანიზაციებს</w:t>
      </w:r>
      <w:r w:rsidRPr="003F28B0">
        <w:rPr>
          <w:rFonts w:cstheme="minorHAnsi"/>
          <w:sz w:val="24"/>
          <w:szCs w:val="24"/>
          <w:lang w:val="ka-GE"/>
        </w:rPr>
        <w:t>:</w:t>
      </w:r>
    </w:p>
    <w:p w14:paraId="6AB6FBDB" w14:textId="48ADAAF0" w:rsidR="000966EF" w:rsidRPr="00083806" w:rsidRDefault="000966EF" w:rsidP="00083806">
      <w:pPr>
        <w:pStyle w:val="ListParagraph"/>
        <w:numPr>
          <w:ilvl w:val="0"/>
          <w:numId w:val="16"/>
        </w:numPr>
        <w:spacing w:after="0" w:line="240" w:lineRule="auto"/>
        <w:jc w:val="both"/>
        <w:rPr>
          <w:rFonts w:cstheme="minorHAnsi"/>
          <w:sz w:val="24"/>
          <w:szCs w:val="24"/>
          <w:lang w:val="ka-GE"/>
        </w:rPr>
      </w:pPr>
      <w:r w:rsidRPr="00083806">
        <w:rPr>
          <w:rFonts w:cstheme="minorHAnsi"/>
          <w:sz w:val="24"/>
          <w:szCs w:val="24"/>
          <w:lang w:val="ka-GE"/>
        </w:rPr>
        <w:t>ჯანმრთელობის დაცვისა და სოციალურ საკითხთა სამინისტრო</w:t>
      </w:r>
    </w:p>
    <w:p w14:paraId="6AB6FBDC" w14:textId="49839CD8" w:rsidR="000966EF" w:rsidRPr="00083806" w:rsidRDefault="000966EF" w:rsidP="00083806">
      <w:pPr>
        <w:pStyle w:val="ListParagraph"/>
        <w:numPr>
          <w:ilvl w:val="0"/>
          <w:numId w:val="16"/>
        </w:numPr>
        <w:spacing w:after="0" w:line="240" w:lineRule="auto"/>
        <w:jc w:val="both"/>
        <w:rPr>
          <w:rFonts w:cstheme="minorHAnsi"/>
          <w:sz w:val="24"/>
          <w:szCs w:val="24"/>
          <w:lang w:val="ka-GE"/>
        </w:rPr>
      </w:pPr>
      <w:r w:rsidRPr="00083806">
        <w:rPr>
          <w:rFonts w:cstheme="minorHAnsi"/>
          <w:sz w:val="24"/>
          <w:szCs w:val="24"/>
          <w:lang w:val="ka-GE"/>
        </w:rPr>
        <w:t>განათლების, კულტურისა და სპორტის სამინისტრო</w:t>
      </w:r>
    </w:p>
    <w:p w14:paraId="6AB6FBDD" w14:textId="5924D446" w:rsidR="000966EF" w:rsidRPr="00083806" w:rsidRDefault="000966EF" w:rsidP="00083806">
      <w:pPr>
        <w:pStyle w:val="ListParagraph"/>
        <w:numPr>
          <w:ilvl w:val="0"/>
          <w:numId w:val="16"/>
        </w:numPr>
        <w:spacing w:after="0" w:line="240" w:lineRule="auto"/>
        <w:jc w:val="both"/>
        <w:rPr>
          <w:rFonts w:cstheme="minorHAnsi"/>
          <w:sz w:val="24"/>
          <w:szCs w:val="24"/>
          <w:lang w:val="ka-GE"/>
        </w:rPr>
      </w:pPr>
      <w:r w:rsidRPr="00083806">
        <w:rPr>
          <w:rFonts w:cstheme="minorHAnsi"/>
          <w:sz w:val="24"/>
          <w:szCs w:val="24"/>
          <w:lang w:val="ka-GE"/>
        </w:rPr>
        <w:t>სოფლის მეურნეობის სამინისტრო</w:t>
      </w:r>
    </w:p>
    <w:p w14:paraId="6AB6FBDE" w14:textId="74F0580B" w:rsidR="000966EF" w:rsidRPr="00083806" w:rsidRDefault="000966EF" w:rsidP="00083806">
      <w:pPr>
        <w:pStyle w:val="ListParagraph"/>
        <w:numPr>
          <w:ilvl w:val="0"/>
          <w:numId w:val="16"/>
        </w:numPr>
        <w:spacing w:after="0" w:line="240" w:lineRule="auto"/>
        <w:jc w:val="both"/>
        <w:rPr>
          <w:rFonts w:cstheme="minorHAnsi"/>
          <w:sz w:val="24"/>
          <w:szCs w:val="24"/>
          <w:lang w:val="ka-GE"/>
        </w:rPr>
      </w:pPr>
      <w:r w:rsidRPr="00083806">
        <w:rPr>
          <w:rFonts w:cstheme="minorHAnsi"/>
          <w:sz w:val="24"/>
          <w:szCs w:val="24"/>
          <w:lang w:val="ka-GE"/>
        </w:rPr>
        <w:t>ფინანსთა და ეკონომიკის სამინისტრო</w:t>
      </w:r>
    </w:p>
    <w:p w14:paraId="6AB6FBDF" w14:textId="436E9D4D" w:rsidR="000966EF" w:rsidRPr="00083806" w:rsidRDefault="000966EF" w:rsidP="00083806">
      <w:pPr>
        <w:pStyle w:val="ListParagraph"/>
        <w:numPr>
          <w:ilvl w:val="0"/>
          <w:numId w:val="16"/>
        </w:numPr>
        <w:spacing w:after="0" w:line="240" w:lineRule="auto"/>
        <w:jc w:val="both"/>
        <w:rPr>
          <w:rFonts w:cstheme="minorHAnsi"/>
          <w:sz w:val="24"/>
          <w:szCs w:val="24"/>
          <w:lang w:val="ka-GE"/>
        </w:rPr>
      </w:pPr>
      <w:r w:rsidRPr="00083806">
        <w:rPr>
          <w:rFonts w:cstheme="minorHAnsi"/>
          <w:sz w:val="24"/>
          <w:szCs w:val="24"/>
          <w:lang w:val="ka-GE"/>
        </w:rPr>
        <w:t>ქ. ბათუმის მუნიციპალიტეტის მერია</w:t>
      </w:r>
    </w:p>
    <w:p w14:paraId="6AB6FBE0" w14:textId="05955DD4" w:rsidR="000966EF" w:rsidRPr="00083806" w:rsidRDefault="000966EF" w:rsidP="00083806">
      <w:pPr>
        <w:pStyle w:val="ListParagraph"/>
        <w:numPr>
          <w:ilvl w:val="0"/>
          <w:numId w:val="16"/>
        </w:numPr>
        <w:spacing w:after="0" w:line="240" w:lineRule="auto"/>
        <w:jc w:val="both"/>
        <w:rPr>
          <w:rFonts w:cstheme="minorHAnsi"/>
          <w:sz w:val="24"/>
          <w:szCs w:val="24"/>
          <w:lang w:val="ka-GE"/>
        </w:rPr>
      </w:pPr>
      <w:r w:rsidRPr="00083806">
        <w:rPr>
          <w:rFonts w:cstheme="minorHAnsi"/>
          <w:sz w:val="24"/>
          <w:szCs w:val="24"/>
          <w:lang w:val="ka-GE"/>
        </w:rPr>
        <w:t>ხელვაჩაურის მუნიციპალიტეტის მერია</w:t>
      </w:r>
    </w:p>
    <w:p w14:paraId="6AB6FBE1" w14:textId="4E3D5319" w:rsidR="000966EF" w:rsidRPr="00083806" w:rsidRDefault="000966EF" w:rsidP="00083806">
      <w:pPr>
        <w:pStyle w:val="ListParagraph"/>
        <w:numPr>
          <w:ilvl w:val="0"/>
          <w:numId w:val="16"/>
        </w:numPr>
        <w:spacing w:after="0" w:line="240" w:lineRule="auto"/>
        <w:jc w:val="both"/>
        <w:rPr>
          <w:rFonts w:cstheme="minorHAnsi"/>
          <w:sz w:val="24"/>
          <w:szCs w:val="24"/>
          <w:lang w:val="ka-GE"/>
        </w:rPr>
      </w:pPr>
      <w:r w:rsidRPr="00083806">
        <w:rPr>
          <w:rFonts w:cstheme="minorHAnsi"/>
          <w:sz w:val="24"/>
          <w:szCs w:val="24"/>
          <w:lang w:val="ka-GE"/>
        </w:rPr>
        <w:t>ხულოს მუნიციპალიტეტის მერია</w:t>
      </w:r>
    </w:p>
    <w:p w14:paraId="6AB6FBE2" w14:textId="21A9D20E" w:rsidR="000966EF" w:rsidRPr="00083806" w:rsidRDefault="000966EF" w:rsidP="00083806">
      <w:pPr>
        <w:pStyle w:val="ListParagraph"/>
        <w:numPr>
          <w:ilvl w:val="0"/>
          <w:numId w:val="16"/>
        </w:numPr>
        <w:spacing w:after="0" w:line="240" w:lineRule="auto"/>
        <w:jc w:val="both"/>
        <w:rPr>
          <w:rFonts w:cstheme="minorHAnsi"/>
          <w:sz w:val="24"/>
          <w:szCs w:val="24"/>
          <w:lang w:val="ka-GE"/>
        </w:rPr>
      </w:pPr>
      <w:r w:rsidRPr="00083806">
        <w:rPr>
          <w:rFonts w:cstheme="minorHAnsi"/>
          <w:sz w:val="24"/>
          <w:szCs w:val="24"/>
          <w:lang w:val="ka-GE"/>
        </w:rPr>
        <w:t>შუახევის მუნიციპა</w:t>
      </w:r>
      <w:r w:rsidR="00D32C3D" w:rsidRPr="00083806">
        <w:rPr>
          <w:rFonts w:cstheme="minorHAnsi"/>
          <w:sz w:val="24"/>
          <w:szCs w:val="24"/>
          <w:lang w:val="ka-GE"/>
        </w:rPr>
        <w:t>ლ</w:t>
      </w:r>
      <w:r w:rsidRPr="00083806">
        <w:rPr>
          <w:rFonts w:cstheme="minorHAnsi"/>
          <w:sz w:val="24"/>
          <w:szCs w:val="24"/>
          <w:lang w:val="ka-GE"/>
        </w:rPr>
        <w:t>იტეტის მერია</w:t>
      </w:r>
    </w:p>
    <w:p w14:paraId="6AB6FBE3" w14:textId="0AEC331D" w:rsidR="000966EF" w:rsidRPr="00083806" w:rsidRDefault="000966EF" w:rsidP="00083806">
      <w:pPr>
        <w:pStyle w:val="ListParagraph"/>
        <w:numPr>
          <w:ilvl w:val="0"/>
          <w:numId w:val="16"/>
        </w:numPr>
        <w:spacing w:after="0" w:line="240" w:lineRule="auto"/>
        <w:jc w:val="both"/>
        <w:rPr>
          <w:rFonts w:cstheme="minorHAnsi"/>
          <w:sz w:val="24"/>
          <w:szCs w:val="24"/>
          <w:lang w:val="ka-GE"/>
        </w:rPr>
      </w:pPr>
      <w:r w:rsidRPr="00083806">
        <w:rPr>
          <w:rFonts w:cstheme="minorHAnsi"/>
          <w:sz w:val="24"/>
          <w:szCs w:val="24"/>
          <w:lang w:val="ka-GE"/>
        </w:rPr>
        <w:t>ქედის მუნიციპალიტეტის მერია</w:t>
      </w:r>
    </w:p>
    <w:p w14:paraId="6AB6FBE4" w14:textId="227192B7" w:rsidR="000966EF" w:rsidRPr="00083806" w:rsidRDefault="000966EF" w:rsidP="00083806">
      <w:pPr>
        <w:pStyle w:val="ListParagraph"/>
        <w:numPr>
          <w:ilvl w:val="0"/>
          <w:numId w:val="16"/>
        </w:numPr>
        <w:spacing w:after="0" w:line="240" w:lineRule="auto"/>
        <w:jc w:val="both"/>
        <w:rPr>
          <w:rFonts w:cstheme="minorHAnsi"/>
          <w:sz w:val="24"/>
          <w:szCs w:val="24"/>
          <w:lang w:val="ka-GE"/>
        </w:rPr>
      </w:pPr>
      <w:r w:rsidRPr="00083806">
        <w:rPr>
          <w:rFonts w:cstheme="minorHAnsi"/>
          <w:sz w:val="24"/>
          <w:szCs w:val="24"/>
          <w:lang w:val="ka-GE"/>
        </w:rPr>
        <w:t>ქობულეთის მუნიციპალიტეტის მერია</w:t>
      </w:r>
    </w:p>
    <w:p w14:paraId="6AB6FBE5" w14:textId="7A162C47" w:rsidR="000966EF" w:rsidRPr="00083806" w:rsidRDefault="000966EF" w:rsidP="00083806">
      <w:pPr>
        <w:pStyle w:val="ListParagraph"/>
        <w:numPr>
          <w:ilvl w:val="0"/>
          <w:numId w:val="16"/>
        </w:numPr>
        <w:spacing w:after="0" w:line="240" w:lineRule="auto"/>
        <w:jc w:val="both"/>
        <w:rPr>
          <w:rFonts w:cstheme="minorHAnsi"/>
          <w:sz w:val="24"/>
          <w:szCs w:val="24"/>
          <w:lang w:val="ka-GE"/>
        </w:rPr>
      </w:pPr>
      <w:r w:rsidRPr="00083806">
        <w:rPr>
          <w:rFonts w:cstheme="minorHAnsi"/>
          <w:sz w:val="24"/>
          <w:szCs w:val="24"/>
          <w:lang w:val="ka-GE"/>
        </w:rPr>
        <w:t>ჯანმრთელობის ეროვნული სააგენტოს აჭარის რეგიონალური სამსახური</w:t>
      </w:r>
    </w:p>
    <w:p w14:paraId="6AB6FBE6" w14:textId="3FAD89AB" w:rsidR="000966EF" w:rsidRPr="00083806" w:rsidRDefault="000966EF" w:rsidP="00083806">
      <w:pPr>
        <w:pStyle w:val="ListParagraph"/>
        <w:numPr>
          <w:ilvl w:val="0"/>
          <w:numId w:val="16"/>
        </w:numPr>
        <w:spacing w:after="0" w:line="240" w:lineRule="auto"/>
        <w:jc w:val="both"/>
        <w:rPr>
          <w:rFonts w:cstheme="minorHAnsi"/>
          <w:sz w:val="24"/>
          <w:szCs w:val="24"/>
          <w:lang w:val="ka-GE"/>
        </w:rPr>
      </w:pPr>
      <w:r w:rsidRPr="00083806">
        <w:rPr>
          <w:rFonts w:cstheme="minorHAnsi"/>
          <w:sz w:val="24"/>
          <w:szCs w:val="24"/>
          <w:lang w:val="ka-GE"/>
        </w:rPr>
        <w:t>სოციალური მომსახურების სააგენტო</w:t>
      </w:r>
    </w:p>
    <w:p w14:paraId="57BCFE27" w14:textId="7F8731EB" w:rsidR="00EA4B67" w:rsidRPr="00083806" w:rsidRDefault="000966EF" w:rsidP="00083806">
      <w:pPr>
        <w:pStyle w:val="ListParagraph"/>
        <w:numPr>
          <w:ilvl w:val="0"/>
          <w:numId w:val="16"/>
        </w:numPr>
        <w:spacing w:after="0" w:line="240" w:lineRule="auto"/>
        <w:jc w:val="both"/>
        <w:rPr>
          <w:rFonts w:cstheme="minorHAnsi"/>
          <w:sz w:val="24"/>
          <w:szCs w:val="24"/>
          <w:lang w:val="ka-GE"/>
        </w:rPr>
      </w:pPr>
      <w:r w:rsidRPr="00083806">
        <w:rPr>
          <w:rFonts w:cstheme="minorHAnsi"/>
          <w:sz w:val="24"/>
          <w:szCs w:val="24"/>
          <w:lang w:val="ka-GE"/>
        </w:rPr>
        <w:t>დასაქმების სააგენტო</w:t>
      </w:r>
    </w:p>
    <w:p w14:paraId="6AB6FBE8" w14:textId="00930B8C" w:rsidR="000966EF" w:rsidRPr="00083806" w:rsidRDefault="000966EF" w:rsidP="00083806">
      <w:pPr>
        <w:pStyle w:val="ListParagraph"/>
        <w:numPr>
          <w:ilvl w:val="0"/>
          <w:numId w:val="16"/>
        </w:numPr>
        <w:spacing w:after="0" w:line="240" w:lineRule="auto"/>
        <w:jc w:val="both"/>
        <w:rPr>
          <w:rFonts w:cstheme="minorHAnsi"/>
          <w:sz w:val="24"/>
          <w:szCs w:val="24"/>
          <w:lang w:val="ka-GE"/>
        </w:rPr>
      </w:pPr>
      <w:r w:rsidRPr="00083806">
        <w:rPr>
          <w:rFonts w:cstheme="minorHAnsi"/>
          <w:sz w:val="24"/>
          <w:szCs w:val="24"/>
          <w:lang w:val="ka-GE"/>
        </w:rPr>
        <w:t>სსიპ აჭარის საზოგადოებრივი ჯანდაცვა</w:t>
      </w:r>
    </w:p>
    <w:p w14:paraId="2E10772E" w14:textId="77777777" w:rsidR="00EA4B67" w:rsidRPr="00083806" w:rsidRDefault="00EA4B67" w:rsidP="00083806">
      <w:pPr>
        <w:pStyle w:val="ListParagraph"/>
        <w:numPr>
          <w:ilvl w:val="0"/>
          <w:numId w:val="16"/>
        </w:numPr>
        <w:spacing w:after="0" w:line="240" w:lineRule="auto"/>
        <w:jc w:val="both"/>
        <w:rPr>
          <w:rFonts w:cstheme="minorHAnsi"/>
          <w:sz w:val="24"/>
          <w:szCs w:val="24"/>
          <w:lang w:val="ka-GE"/>
        </w:rPr>
      </w:pPr>
      <w:r w:rsidRPr="00083806">
        <w:rPr>
          <w:rFonts w:cstheme="minorHAnsi"/>
          <w:sz w:val="24"/>
          <w:szCs w:val="24"/>
          <w:lang w:val="ka-GE"/>
        </w:rPr>
        <w:t>აჭარის ავტონომიური რესპუბლიკის სავაჭრო-სამრეწველო პალატა</w:t>
      </w:r>
    </w:p>
    <w:p w14:paraId="48B8DEBA" w14:textId="77777777" w:rsidR="00EA4B67" w:rsidRPr="00083806" w:rsidRDefault="00EA4B67" w:rsidP="00083806">
      <w:pPr>
        <w:pStyle w:val="ListParagraph"/>
        <w:numPr>
          <w:ilvl w:val="0"/>
          <w:numId w:val="16"/>
        </w:numPr>
        <w:spacing w:after="0" w:line="240" w:lineRule="auto"/>
        <w:jc w:val="both"/>
        <w:rPr>
          <w:rFonts w:cstheme="minorHAnsi"/>
          <w:sz w:val="24"/>
          <w:szCs w:val="24"/>
          <w:lang w:val="ka-GE"/>
        </w:rPr>
      </w:pPr>
      <w:r w:rsidRPr="00083806">
        <w:rPr>
          <w:rFonts w:cstheme="minorHAnsi"/>
          <w:sz w:val="24"/>
          <w:szCs w:val="24"/>
          <w:lang w:val="ka-GE"/>
        </w:rPr>
        <w:t>საქართველოს სახალხო დამცველი</w:t>
      </w:r>
    </w:p>
    <w:p w14:paraId="78227A56" w14:textId="77777777" w:rsidR="00EA4B67" w:rsidRPr="00083806" w:rsidRDefault="00EA4B67" w:rsidP="00083806">
      <w:pPr>
        <w:pStyle w:val="ListParagraph"/>
        <w:numPr>
          <w:ilvl w:val="0"/>
          <w:numId w:val="16"/>
        </w:numPr>
        <w:spacing w:after="0" w:line="240" w:lineRule="auto"/>
        <w:jc w:val="both"/>
        <w:rPr>
          <w:rFonts w:cstheme="minorHAnsi"/>
          <w:sz w:val="24"/>
          <w:szCs w:val="24"/>
          <w:lang w:val="ka-GE"/>
        </w:rPr>
      </w:pPr>
      <w:r w:rsidRPr="00083806">
        <w:rPr>
          <w:rFonts w:cstheme="minorHAnsi"/>
          <w:sz w:val="24"/>
          <w:szCs w:val="24"/>
          <w:lang w:val="ka-GE"/>
        </w:rPr>
        <w:t>აჭარის ავტონომიური რესპუბლიკის უმაღლესი საბჭოს ჯანმრთელობის</w:t>
      </w:r>
    </w:p>
    <w:p w14:paraId="15A38776" w14:textId="277813CA" w:rsidR="00EA4B67" w:rsidRPr="00F417D0" w:rsidRDefault="00EA4B67" w:rsidP="00FC1938">
      <w:pPr>
        <w:pStyle w:val="ListParagraph"/>
        <w:numPr>
          <w:ilvl w:val="0"/>
          <w:numId w:val="16"/>
        </w:numPr>
        <w:spacing w:after="0" w:line="240" w:lineRule="auto"/>
        <w:jc w:val="both"/>
        <w:rPr>
          <w:rFonts w:cstheme="minorHAnsi"/>
          <w:sz w:val="24"/>
          <w:szCs w:val="24"/>
          <w:lang w:val="ka-GE"/>
        </w:rPr>
      </w:pPr>
      <w:r w:rsidRPr="00F417D0">
        <w:rPr>
          <w:rFonts w:cstheme="minorHAnsi"/>
          <w:sz w:val="24"/>
          <w:szCs w:val="24"/>
          <w:lang w:val="ka-GE"/>
        </w:rPr>
        <w:t xml:space="preserve">დაცვისა და სოციალურ საკითხთა კომიტეტთან არსებულ სამეცნიერო-საკონსულტაციო საბჭოს </w:t>
      </w:r>
    </w:p>
    <w:p w14:paraId="6AB6FBE9" w14:textId="4D39A92D" w:rsidR="000966EF" w:rsidRPr="00083806" w:rsidRDefault="000966EF" w:rsidP="00083806">
      <w:pPr>
        <w:pStyle w:val="ListParagraph"/>
        <w:numPr>
          <w:ilvl w:val="0"/>
          <w:numId w:val="16"/>
        </w:numPr>
        <w:spacing w:after="0" w:line="240" w:lineRule="auto"/>
        <w:jc w:val="both"/>
        <w:rPr>
          <w:rFonts w:cstheme="minorHAnsi"/>
          <w:sz w:val="24"/>
          <w:szCs w:val="24"/>
          <w:lang w:val="ka-GE"/>
        </w:rPr>
      </w:pPr>
      <w:r w:rsidRPr="00083806">
        <w:rPr>
          <w:rFonts w:cstheme="minorHAnsi"/>
          <w:sz w:val="24"/>
          <w:szCs w:val="24"/>
          <w:lang w:val="ka-GE"/>
        </w:rPr>
        <w:t xml:space="preserve">არასამთავრობო ორგანიზაცია - სამედიცინო ასოციაცია </w:t>
      </w:r>
      <w:r w:rsidR="00FD6EED" w:rsidRPr="00083806">
        <w:rPr>
          <w:rFonts w:cstheme="minorHAnsi"/>
          <w:sz w:val="24"/>
          <w:szCs w:val="24"/>
          <w:lang w:val="ka-GE"/>
        </w:rPr>
        <w:t>„</w:t>
      </w:r>
      <w:r w:rsidRPr="00083806">
        <w:rPr>
          <w:rFonts w:cstheme="minorHAnsi"/>
          <w:sz w:val="24"/>
          <w:szCs w:val="24"/>
          <w:lang w:val="ka-GE"/>
        </w:rPr>
        <w:t>თანა“</w:t>
      </w:r>
    </w:p>
    <w:p w14:paraId="6AB6FBEA" w14:textId="381BF19C" w:rsidR="000966EF" w:rsidRPr="00083806" w:rsidRDefault="000966EF" w:rsidP="00083806">
      <w:pPr>
        <w:pStyle w:val="ListParagraph"/>
        <w:numPr>
          <w:ilvl w:val="0"/>
          <w:numId w:val="16"/>
        </w:numPr>
        <w:spacing w:after="0" w:line="240" w:lineRule="auto"/>
        <w:jc w:val="both"/>
        <w:rPr>
          <w:rFonts w:cstheme="minorHAnsi"/>
          <w:sz w:val="24"/>
          <w:szCs w:val="24"/>
          <w:lang w:val="ka-GE"/>
        </w:rPr>
      </w:pPr>
      <w:r w:rsidRPr="00083806">
        <w:rPr>
          <w:rFonts w:cstheme="minorHAnsi"/>
          <w:sz w:val="24"/>
          <w:szCs w:val="24"/>
          <w:lang w:val="ka-GE"/>
        </w:rPr>
        <w:t>ა(ა)იპ ბათუმის განათლების, განვითარების და დასაქმების ცენტრი</w:t>
      </w:r>
    </w:p>
    <w:p w14:paraId="6AB6FBEB" w14:textId="2310D021" w:rsidR="000966EF" w:rsidRPr="00083806" w:rsidRDefault="000966EF" w:rsidP="00083806">
      <w:pPr>
        <w:pStyle w:val="ListParagraph"/>
        <w:numPr>
          <w:ilvl w:val="0"/>
          <w:numId w:val="16"/>
        </w:numPr>
        <w:spacing w:after="0" w:line="240" w:lineRule="auto"/>
        <w:jc w:val="both"/>
        <w:rPr>
          <w:rFonts w:cstheme="minorHAnsi"/>
          <w:sz w:val="24"/>
          <w:szCs w:val="24"/>
          <w:lang w:val="ka-GE"/>
        </w:rPr>
      </w:pPr>
      <w:r w:rsidRPr="00083806">
        <w:rPr>
          <w:rFonts w:cstheme="minorHAnsi"/>
          <w:sz w:val="24"/>
          <w:szCs w:val="24"/>
          <w:lang w:val="ka-GE"/>
        </w:rPr>
        <w:t>ახალგაზრდული ორგანიზაცია ცვლილებები თანაბარი უფლებებისათვის</w:t>
      </w:r>
    </w:p>
    <w:p w14:paraId="6AB6FBEF" w14:textId="2FC0E3C6" w:rsidR="000966EF" w:rsidRPr="00083806" w:rsidRDefault="000966EF" w:rsidP="00083806">
      <w:pPr>
        <w:pStyle w:val="ListParagraph"/>
        <w:numPr>
          <w:ilvl w:val="0"/>
          <w:numId w:val="16"/>
        </w:numPr>
        <w:spacing w:after="0" w:line="240" w:lineRule="auto"/>
        <w:jc w:val="both"/>
        <w:rPr>
          <w:rFonts w:cstheme="minorHAnsi"/>
          <w:sz w:val="24"/>
          <w:szCs w:val="24"/>
          <w:lang w:val="ka-GE"/>
        </w:rPr>
      </w:pPr>
      <w:r w:rsidRPr="00083806">
        <w:rPr>
          <w:rFonts w:cstheme="minorHAnsi"/>
          <w:sz w:val="24"/>
          <w:szCs w:val="24"/>
          <w:lang w:val="ka-GE"/>
        </w:rPr>
        <w:t xml:space="preserve">არასამთავრობო ორგანიზაცია </w:t>
      </w:r>
      <w:r w:rsidR="00FD6EED" w:rsidRPr="00083806">
        <w:rPr>
          <w:rFonts w:cstheme="minorHAnsi"/>
          <w:sz w:val="24"/>
          <w:szCs w:val="24"/>
          <w:lang w:val="ka-GE"/>
        </w:rPr>
        <w:t>„</w:t>
      </w:r>
      <w:proofErr w:type="spellStart"/>
      <w:r w:rsidRPr="00083806">
        <w:rPr>
          <w:rFonts w:cstheme="minorHAnsi"/>
          <w:sz w:val="24"/>
          <w:szCs w:val="24"/>
          <w:lang w:val="ka-GE"/>
        </w:rPr>
        <w:t>შშმ</w:t>
      </w:r>
      <w:proofErr w:type="spellEnd"/>
      <w:r w:rsidRPr="00083806">
        <w:rPr>
          <w:rFonts w:cstheme="minorHAnsi"/>
          <w:sz w:val="24"/>
          <w:szCs w:val="24"/>
          <w:lang w:val="ka-GE"/>
        </w:rPr>
        <w:t xml:space="preserve"> პირთა უფლებებისთვის“</w:t>
      </w:r>
    </w:p>
    <w:p w14:paraId="6AB6FBF1" w14:textId="0A52FB0A" w:rsidR="000966EF" w:rsidRPr="00083806" w:rsidRDefault="000966EF" w:rsidP="00083806">
      <w:pPr>
        <w:pStyle w:val="ListParagraph"/>
        <w:numPr>
          <w:ilvl w:val="0"/>
          <w:numId w:val="16"/>
        </w:numPr>
        <w:spacing w:after="0" w:line="240" w:lineRule="auto"/>
        <w:ind w:right="-801"/>
        <w:jc w:val="both"/>
        <w:rPr>
          <w:rFonts w:cstheme="minorHAnsi"/>
          <w:sz w:val="24"/>
          <w:szCs w:val="24"/>
          <w:lang w:val="ka-GE"/>
        </w:rPr>
      </w:pPr>
      <w:r w:rsidRPr="00083806">
        <w:rPr>
          <w:rFonts w:cstheme="minorHAnsi"/>
          <w:sz w:val="24"/>
          <w:szCs w:val="24"/>
          <w:lang w:val="ka-GE"/>
        </w:rPr>
        <w:t>შ</w:t>
      </w:r>
      <w:r w:rsidR="00FD6EED" w:rsidRPr="00083806">
        <w:rPr>
          <w:rFonts w:cstheme="minorHAnsi"/>
          <w:sz w:val="24"/>
          <w:szCs w:val="24"/>
          <w:lang w:val="ka-GE"/>
        </w:rPr>
        <w:t xml:space="preserve">ოთა </w:t>
      </w:r>
      <w:r w:rsidRPr="00083806">
        <w:rPr>
          <w:rFonts w:cstheme="minorHAnsi"/>
          <w:sz w:val="24"/>
          <w:szCs w:val="24"/>
          <w:lang w:val="ka-GE"/>
        </w:rPr>
        <w:t>რუსთაველის სახელობის უნივერსიტეტის სამედიცინო ფაკულტეტის</w:t>
      </w:r>
      <w:r w:rsidR="00B251FA" w:rsidRPr="00083806">
        <w:rPr>
          <w:rFonts w:cstheme="minorHAnsi"/>
          <w:sz w:val="24"/>
          <w:szCs w:val="24"/>
          <w:lang w:val="ka-GE"/>
        </w:rPr>
        <w:t xml:space="preserve"> </w:t>
      </w:r>
      <w:r w:rsidRPr="00083806">
        <w:rPr>
          <w:rFonts w:cstheme="minorHAnsi"/>
          <w:sz w:val="24"/>
          <w:szCs w:val="24"/>
          <w:lang w:val="ka-GE"/>
        </w:rPr>
        <w:t>დეკანი</w:t>
      </w:r>
    </w:p>
    <w:p w14:paraId="7E90F42C" w14:textId="77777777" w:rsidR="00B251FA" w:rsidRPr="003F28B0" w:rsidRDefault="00B251FA" w:rsidP="006E63E6">
      <w:pPr>
        <w:spacing w:after="0" w:line="240" w:lineRule="auto"/>
        <w:ind w:firstLine="720"/>
        <w:jc w:val="both"/>
        <w:rPr>
          <w:rFonts w:cstheme="minorHAnsi"/>
          <w:sz w:val="24"/>
          <w:szCs w:val="24"/>
          <w:lang w:val="ka-GE"/>
        </w:rPr>
      </w:pPr>
    </w:p>
    <w:p w14:paraId="6AB6FBF4" w14:textId="369EA0F0" w:rsidR="000966EF" w:rsidRPr="003F28B0" w:rsidRDefault="00E14CB8" w:rsidP="006E63E6">
      <w:pPr>
        <w:spacing w:after="0" w:line="240" w:lineRule="auto"/>
        <w:ind w:firstLine="720"/>
        <w:jc w:val="both"/>
        <w:rPr>
          <w:rFonts w:cstheme="minorHAnsi"/>
          <w:sz w:val="24"/>
          <w:szCs w:val="24"/>
          <w:lang w:val="ka-GE"/>
        </w:rPr>
      </w:pPr>
      <w:r w:rsidRPr="003F28B0">
        <w:rPr>
          <w:rFonts w:cstheme="minorHAnsi"/>
          <w:sz w:val="24"/>
          <w:szCs w:val="24"/>
          <w:lang w:val="ka-GE"/>
        </w:rPr>
        <w:t>აღნიშნული უწყებები შერჩეული იქნა ჯგუფის მიერ კომიტეტების აპარატთან ერთობლივი შეხვედრის დროს</w:t>
      </w:r>
      <w:r w:rsidR="00FD6EED" w:rsidRPr="003F28B0">
        <w:rPr>
          <w:rFonts w:cstheme="minorHAnsi"/>
          <w:sz w:val="24"/>
          <w:szCs w:val="24"/>
          <w:lang w:val="ka-GE"/>
        </w:rPr>
        <w:t>.</w:t>
      </w:r>
    </w:p>
    <w:p w14:paraId="02D75D67" w14:textId="18E18EDE" w:rsidR="00FD6EED" w:rsidRDefault="00FD6EED" w:rsidP="006E63E6">
      <w:pPr>
        <w:spacing w:after="0" w:line="240" w:lineRule="auto"/>
        <w:ind w:firstLine="720"/>
        <w:jc w:val="both"/>
        <w:rPr>
          <w:rFonts w:cstheme="minorHAnsi"/>
          <w:sz w:val="24"/>
          <w:szCs w:val="24"/>
          <w:lang w:val="ka-GE"/>
        </w:rPr>
      </w:pPr>
      <w:r w:rsidRPr="003F28B0">
        <w:rPr>
          <w:rFonts w:cstheme="minorHAnsi"/>
          <w:sz w:val="24"/>
          <w:szCs w:val="24"/>
          <w:lang w:val="ka-GE"/>
        </w:rPr>
        <w:t xml:space="preserve">თემატური მოკვლევის შესახებ ინფორმაცია ღიად განთავსდა აჭარის უმაღლესი საბჭოს ვებ-გვერდზე სპეციალურად გამოყოფილ შიდა გვერდზე, მათ შორის, განთავსდა მოკვლევის ტექნიკური </w:t>
      </w:r>
      <w:r w:rsidR="00EA4B67" w:rsidRPr="003F28B0">
        <w:rPr>
          <w:rFonts w:cstheme="minorHAnsi"/>
          <w:sz w:val="24"/>
          <w:szCs w:val="24"/>
          <w:lang w:val="ka-GE"/>
        </w:rPr>
        <w:t>პირობების ამსახველი დოკუმენტი</w:t>
      </w:r>
      <w:r w:rsidRPr="003F28B0">
        <w:rPr>
          <w:rFonts w:cstheme="minorHAnsi"/>
          <w:sz w:val="24"/>
          <w:szCs w:val="24"/>
          <w:lang w:val="ka-GE"/>
        </w:rPr>
        <w:t xml:space="preserve"> (პროცესის აღწერა, წინაპირობები და კითხვები).</w:t>
      </w:r>
      <w:r w:rsidR="00EA4B67" w:rsidRPr="003F28B0">
        <w:rPr>
          <w:rFonts w:cstheme="minorHAnsi"/>
          <w:sz w:val="24"/>
          <w:szCs w:val="24"/>
          <w:lang w:val="ka-GE"/>
        </w:rPr>
        <w:t xml:space="preserve"> აღნიშნულით, ნებისმიერ დაინტერესებულ პირს საშუალება მიეცა საკუთარი დასაბუთებული მოსაზრებების წარმოდგენის გზით მონაწილეობა მიეღო მოკვლევაში.</w:t>
      </w:r>
    </w:p>
    <w:p w14:paraId="3A834EE8" w14:textId="77777777" w:rsidR="006E63E6" w:rsidRDefault="006E63E6" w:rsidP="006E63E6">
      <w:pPr>
        <w:spacing w:after="0" w:line="240" w:lineRule="auto"/>
        <w:ind w:firstLine="720"/>
        <w:jc w:val="both"/>
        <w:rPr>
          <w:rFonts w:cstheme="minorHAnsi"/>
          <w:sz w:val="24"/>
          <w:szCs w:val="24"/>
          <w:lang w:val="ka-GE"/>
        </w:rPr>
      </w:pPr>
    </w:p>
    <w:p w14:paraId="5E12ABD4" w14:textId="76B07F1C" w:rsidR="007E4DB9" w:rsidRDefault="00EB2ACB" w:rsidP="006E63E6">
      <w:pPr>
        <w:keepNext/>
        <w:spacing w:after="0" w:line="240" w:lineRule="auto"/>
        <w:jc w:val="both"/>
        <w:rPr>
          <w:rFonts w:cstheme="minorHAnsi"/>
          <w:sz w:val="24"/>
          <w:szCs w:val="24"/>
          <w:lang w:val="ka-GE"/>
        </w:rPr>
      </w:pPr>
      <w:r>
        <w:rPr>
          <w:rFonts w:cstheme="minorHAnsi"/>
          <w:sz w:val="24"/>
          <w:szCs w:val="24"/>
          <w:lang w:val="ka-GE"/>
        </w:rPr>
        <w:lastRenderedPageBreak/>
        <w:tab/>
        <w:t xml:space="preserve">თემატური მოკვლევის ჯგუფმა მიიღო სულ </w:t>
      </w:r>
      <w:r w:rsidR="007E4DB9">
        <w:rPr>
          <w:rFonts w:cstheme="minorHAnsi"/>
          <w:sz w:val="24"/>
          <w:szCs w:val="24"/>
          <w:lang w:val="ka-GE"/>
        </w:rPr>
        <w:t>17 მოსაზრება:</w:t>
      </w:r>
    </w:p>
    <w:p w14:paraId="1DA201D1" w14:textId="40264EC0" w:rsidR="00AD55B7" w:rsidRDefault="00AD55B7" w:rsidP="006E63E6">
      <w:pPr>
        <w:spacing w:after="0" w:line="240" w:lineRule="auto"/>
        <w:jc w:val="both"/>
        <w:rPr>
          <w:rFonts w:cstheme="minorHAnsi"/>
          <w:sz w:val="24"/>
          <w:szCs w:val="24"/>
          <w:lang w:val="ka-GE"/>
        </w:rPr>
      </w:pPr>
      <w:r>
        <w:rPr>
          <w:rFonts w:cstheme="minorHAnsi"/>
          <w:noProof/>
          <w:sz w:val="24"/>
          <w:szCs w:val="24"/>
          <w:lang w:val="ka-GE"/>
        </w:rPr>
        <w:drawing>
          <wp:inline distT="0" distB="0" distL="0" distR="0" wp14:anchorId="18A7F00C" wp14:editId="6E1A6B03">
            <wp:extent cx="6464935" cy="1724526"/>
            <wp:effectExtent l="0" t="0" r="31115" b="28575"/>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AB6FBF5" w14:textId="064BB659" w:rsidR="002C38C8" w:rsidRPr="003F28B0" w:rsidRDefault="002C38C8" w:rsidP="006E63E6">
      <w:pPr>
        <w:spacing w:after="0" w:line="240" w:lineRule="auto"/>
        <w:ind w:firstLine="720"/>
        <w:jc w:val="both"/>
        <w:rPr>
          <w:rFonts w:cstheme="minorHAnsi"/>
          <w:sz w:val="24"/>
          <w:szCs w:val="24"/>
          <w:lang w:val="ka-GE"/>
        </w:rPr>
      </w:pPr>
    </w:p>
    <w:bookmarkStart w:id="6" w:name="_Toc119686159"/>
    <w:p w14:paraId="23C34D4F" w14:textId="3FE12CDC" w:rsidR="005B7A9C" w:rsidRPr="003F28B0" w:rsidRDefault="00B251FA" w:rsidP="006E63E6">
      <w:pPr>
        <w:pStyle w:val="Heading2"/>
        <w:spacing w:line="240" w:lineRule="auto"/>
      </w:pPr>
      <w:r w:rsidRPr="003F28B0">
        <w:rPr>
          <w:noProof/>
          <w:lang w:val="en-US"/>
        </w:rPr>
        <mc:AlternateContent>
          <mc:Choice Requires="wpg">
            <w:drawing>
              <wp:anchor distT="0" distB="0" distL="114300" distR="114300" simplePos="0" relativeHeight="251662848" behindDoc="0" locked="0" layoutInCell="1" allowOverlap="1" wp14:anchorId="6FC463D4" wp14:editId="1F0EF8AF">
                <wp:simplePos x="0" y="0"/>
                <wp:positionH relativeFrom="page">
                  <wp:align>right</wp:align>
                </wp:positionH>
                <wp:positionV relativeFrom="paragraph">
                  <wp:posOffset>309880</wp:posOffset>
                </wp:positionV>
                <wp:extent cx="7647305" cy="5409565"/>
                <wp:effectExtent l="0" t="0" r="0" b="0"/>
                <wp:wrapTopAndBottom/>
                <wp:docPr id="5" name="Group 4">
                  <a:extLst xmlns:a="http://schemas.openxmlformats.org/drawingml/2006/main">
                    <a:ext uri="{FF2B5EF4-FFF2-40B4-BE49-F238E27FC236}">
                      <a16:creationId xmlns:a16="http://schemas.microsoft.com/office/drawing/2014/main" id="{F5F87DD2-3864-6ABB-5C98-F7399038C145}"/>
                    </a:ext>
                  </a:extLst>
                </wp:docPr>
                <wp:cNvGraphicFramePr/>
                <a:graphic xmlns:a="http://schemas.openxmlformats.org/drawingml/2006/main">
                  <a:graphicData uri="http://schemas.microsoft.com/office/word/2010/wordprocessingGroup">
                    <wpg:wgp>
                      <wpg:cNvGrpSpPr/>
                      <wpg:grpSpPr>
                        <a:xfrm>
                          <a:off x="0" y="0"/>
                          <a:ext cx="7647305" cy="5409618"/>
                          <a:chOff x="93379" y="-431090"/>
                          <a:chExt cx="10499883" cy="5667383"/>
                        </a:xfrm>
                      </wpg:grpSpPr>
                      <wpg:grpSp>
                        <wpg:cNvPr id="3" name="Group 1">
                          <a:extLst>
                            <a:ext uri="{FF2B5EF4-FFF2-40B4-BE49-F238E27FC236}">
                              <a16:creationId xmlns:a16="http://schemas.microsoft.com/office/drawing/2014/main" id="{95040A2E-4630-4711-8D8F-799081CA013D}"/>
                            </a:ext>
                          </a:extLst>
                        </wpg:cNvPr>
                        <wpg:cNvGrpSpPr/>
                        <wpg:grpSpPr>
                          <a:xfrm>
                            <a:off x="229517" y="2129315"/>
                            <a:ext cx="10030555" cy="390031"/>
                            <a:chOff x="229517" y="2129315"/>
                            <a:chExt cx="10030555" cy="390031"/>
                          </a:xfrm>
                        </wpg:grpSpPr>
                        <wps:wsp>
                          <wps:cNvPr id="34" name="Rectangle 34">
                            <a:extLst>
                              <a:ext uri="{FF2B5EF4-FFF2-40B4-BE49-F238E27FC236}">
                                <a16:creationId xmlns:a16="http://schemas.microsoft.com/office/drawing/2014/main" id="{8BFDAD28-8F6A-4CE2-A5A4-2BC5DDB73CB7}"/>
                              </a:ext>
                            </a:extLst>
                          </wps:cNvPr>
                          <wps:cNvSpPr/>
                          <wps:spPr>
                            <a:xfrm flipH="1">
                              <a:off x="8283063" y="2131878"/>
                              <a:ext cx="1977009" cy="387146"/>
                            </a:xfrm>
                            <a:prstGeom prst="rect">
                              <a:avLst/>
                            </a:prstGeom>
                            <a:solidFill>
                              <a:srgbClr val="62B7E8"/>
                            </a:solidFill>
                            <a:ln w="12700" cap="flat" cmpd="sng" algn="ctr">
                              <a:noFill/>
                              <a:prstDash val="solid"/>
                              <a:miter lim="800000"/>
                            </a:ln>
                            <a:effectLst/>
                          </wps:spPr>
                          <wps:bodyPr rtlCol="0" anchor="ctr"/>
                        </wps:wsp>
                        <wps:wsp>
                          <wps:cNvPr id="35" name="Rectangle 35">
                            <a:extLst>
                              <a:ext uri="{FF2B5EF4-FFF2-40B4-BE49-F238E27FC236}">
                                <a16:creationId xmlns:a16="http://schemas.microsoft.com/office/drawing/2014/main" id="{C5B1657F-86AC-420D-B5D1-BD6A643A9335}"/>
                              </a:ext>
                            </a:extLst>
                          </wps:cNvPr>
                          <wps:cNvSpPr/>
                          <wps:spPr>
                            <a:xfrm>
                              <a:off x="229517" y="2129315"/>
                              <a:ext cx="1977009" cy="383530"/>
                            </a:xfrm>
                            <a:prstGeom prst="rect">
                              <a:avLst/>
                            </a:prstGeom>
                            <a:solidFill>
                              <a:srgbClr val="091424"/>
                            </a:solidFill>
                            <a:ln w="12700" cap="flat" cmpd="sng" algn="ctr">
                              <a:noFill/>
                              <a:prstDash val="solid"/>
                              <a:miter lim="800000"/>
                            </a:ln>
                            <a:effectLst/>
                          </wps:spPr>
                          <wps:bodyPr rtlCol="0" anchor="ctr"/>
                        </wps:wsp>
                        <wps:wsp>
                          <wps:cNvPr id="36" name="Rectangle 36">
                            <a:extLst>
                              <a:ext uri="{FF2B5EF4-FFF2-40B4-BE49-F238E27FC236}">
                                <a16:creationId xmlns:a16="http://schemas.microsoft.com/office/drawing/2014/main" id="{C2DC1866-D3AB-48AD-A0D4-A902F095138E}"/>
                              </a:ext>
                            </a:extLst>
                          </wps:cNvPr>
                          <wps:cNvSpPr/>
                          <wps:spPr>
                            <a:xfrm flipH="1">
                              <a:off x="6390952" y="2135816"/>
                              <a:ext cx="2103119" cy="383529"/>
                            </a:xfrm>
                            <a:prstGeom prst="rect">
                              <a:avLst/>
                            </a:prstGeom>
                            <a:solidFill>
                              <a:srgbClr val="4185B5"/>
                            </a:solidFill>
                            <a:ln w="12700" cap="flat" cmpd="sng" algn="ctr">
                              <a:noFill/>
                              <a:prstDash val="solid"/>
                              <a:miter lim="800000"/>
                            </a:ln>
                            <a:effectLst/>
                          </wps:spPr>
                          <wps:bodyPr rtlCol="0" anchor="ctr"/>
                        </wps:wsp>
                        <wps:wsp>
                          <wps:cNvPr id="37" name="Rectangle 37">
                            <a:extLst>
                              <a:ext uri="{FF2B5EF4-FFF2-40B4-BE49-F238E27FC236}">
                                <a16:creationId xmlns:a16="http://schemas.microsoft.com/office/drawing/2014/main" id="{36C4D0D9-0172-4D71-AC7B-A7AC8738478A}"/>
                              </a:ext>
                            </a:extLst>
                          </wps:cNvPr>
                          <wps:cNvSpPr/>
                          <wps:spPr>
                            <a:xfrm flipH="1">
                              <a:off x="4291760" y="2135816"/>
                              <a:ext cx="2103119" cy="383529"/>
                            </a:xfrm>
                            <a:prstGeom prst="rect">
                              <a:avLst/>
                            </a:prstGeom>
                            <a:solidFill>
                              <a:srgbClr val="285D8D"/>
                            </a:solidFill>
                            <a:ln w="12700" cap="flat" cmpd="sng" algn="ctr">
                              <a:noFill/>
                              <a:prstDash val="solid"/>
                              <a:miter lim="800000"/>
                            </a:ln>
                            <a:effectLst/>
                          </wps:spPr>
                          <wps:bodyPr rtlCol="0" anchor="ctr"/>
                        </wps:wsp>
                        <wps:wsp>
                          <wps:cNvPr id="38" name="Rectangle 38">
                            <a:extLst>
                              <a:ext uri="{FF2B5EF4-FFF2-40B4-BE49-F238E27FC236}">
                                <a16:creationId xmlns:a16="http://schemas.microsoft.com/office/drawing/2014/main" id="{CA8881CF-189D-439D-8F4B-AECE61C1A7B7}"/>
                              </a:ext>
                            </a:extLst>
                          </wps:cNvPr>
                          <wps:cNvSpPr/>
                          <wps:spPr>
                            <a:xfrm flipH="1">
                              <a:off x="2192569" y="2135817"/>
                              <a:ext cx="2103119" cy="383529"/>
                            </a:xfrm>
                            <a:prstGeom prst="rect">
                              <a:avLst/>
                            </a:prstGeom>
                            <a:solidFill>
                              <a:srgbClr val="134070"/>
                            </a:solidFill>
                            <a:ln w="12700" cap="flat" cmpd="sng" algn="ctr">
                              <a:noFill/>
                              <a:prstDash val="solid"/>
                              <a:miter lim="800000"/>
                            </a:ln>
                            <a:effectLst/>
                          </wps:spPr>
                          <wps:bodyPr rtlCol="0" anchor="ctr"/>
                        </wps:wsp>
                      </wpg:grpSp>
                      <wps:wsp>
                        <wps:cNvPr id="4" name="Rectangle 2">
                          <a:extLst>
                            <a:ext uri="{FF2B5EF4-FFF2-40B4-BE49-F238E27FC236}">
                              <a16:creationId xmlns:a16="http://schemas.microsoft.com/office/drawing/2014/main" id="{4A9324C3-18CB-4DA9-9FD7-3A42CD063BC5}"/>
                            </a:ext>
                          </a:extLst>
                        </wps:cNvPr>
                        <wps:cNvSpPr/>
                        <wps:spPr>
                          <a:xfrm>
                            <a:off x="93379" y="2321505"/>
                            <a:ext cx="10499883" cy="27432"/>
                          </a:xfrm>
                          <a:prstGeom prst="rect">
                            <a:avLst/>
                          </a:prstGeom>
                          <a:solidFill>
                            <a:sysClr val="window" lastClr="FFFFFF"/>
                          </a:solidFill>
                          <a:ln w="12700" cap="flat" cmpd="sng" algn="ctr">
                            <a:noFill/>
                            <a:prstDash val="solid"/>
                            <a:miter lim="800000"/>
                          </a:ln>
                          <a:effectLst/>
                        </wps:spPr>
                        <wps:bodyPr rtlCol="0" anchor="ctr"/>
                      </wps:wsp>
                      <wps:wsp>
                        <wps:cNvPr id="6" name="Straight Connector 3">
                          <a:extLst>
                            <a:ext uri="{FF2B5EF4-FFF2-40B4-BE49-F238E27FC236}">
                              <a16:creationId xmlns:a16="http://schemas.microsoft.com/office/drawing/2014/main" id="{F8A6E408-D575-4242-A5A2-587BF31F7D92}"/>
                            </a:ext>
                          </a:extLst>
                        </wps:cNvPr>
                        <wps:cNvCnPr>
                          <a:cxnSpLocks/>
                        </wps:cNvCnPr>
                        <wps:spPr>
                          <a:xfrm>
                            <a:off x="3259841" y="1670559"/>
                            <a:ext cx="1" cy="548639"/>
                          </a:xfrm>
                          <a:prstGeom prst="line">
                            <a:avLst/>
                          </a:prstGeom>
                          <a:noFill/>
                          <a:ln w="31750" cap="flat" cmpd="sng" algn="ctr">
                            <a:solidFill>
                              <a:srgbClr val="134070"/>
                            </a:solidFill>
                            <a:prstDash val="solid"/>
                            <a:miter lim="800000"/>
                            <a:headEnd type="oval" w="med" len="med"/>
                          </a:ln>
                          <a:effectLst/>
                        </wps:spPr>
                        <wps:bodyPr/>
                      </wps:wsp>
                      <wps:wsp>
                        <wps:cNvPr id="7" name="Straight Connector 4">
                          <a:extLst>
                            <a:ext uri="{FF2B5EF4-FFF2-40B4-BE49-F238E27FC236}">
                              <a16:creationId xmlns:a16="http://schemas.microsoft.com/office/drawing/2014/main" id="{C0C4F520-5AC0-4C62-ADF7-76DB14B336F3}"/>
                            </a:ext>
                          </a:extLst>
                        </wps:cNvPr>
                        <wps:cNvCnPr>
                          <a:cxnSpLocks/>
                        </wps:cNvCnPr>
                        <wps:spPr>
                          <a:xfrm flipV="1">
                            <a:off x="5325366" y="2449162"/>
                            <a:ext cx="0" cy="548640"/>
                          </a:xfrm>
                          <a:prstGeom prst="line">
                            <a:avLst/>
                          </a:prstGeom>
                          <a:noFill/>
                          <a:ln w="31750" cap="flat" cmpd="sng" algn="ctr">
                            <a:solidFill>
                              <a:srgbClr val="285D8D"/>
                            </a:solidFill>
                            <a:prstDash val="solid"/>
                            <a:miter lim="800000"/>
                            <a:headEnd type="oval" w="med" len="med"/>
                          </a:ln>
                          <a:effectLst/>
                        </wps:spPr>
                        <wps:bodyPr/>
                      </wps:wsp>
                      <wps:wsp>
                        <wps:cNvPr id="8" name="Straight Connector 6">
                          <a:extLst>
                            <a:ext uri="{FF2B5EF4-FFF2-40B4-BE49-F238E27FC236}">
                              <a16:creationId xmlns:a16="http://schemas.microsoft.com/office/drawing/2014/main" id="{08A79330-AEA4-4F3C-9B4D-0F24512BC979}"/>
                            </a:ext>
                          </a:extLst>
                        </wps:cNvPr>
                        <wps:cNvCnPr>
                          <a:cxnSpLocks/>
                        </wps:cNvCnPr>
                        <wps:spPr>
                          <a:xfrm>
                            <a:off x="7423927" y="1670560"/>
                            <a:ext cx="6447" cy="548640"/>
                          </a:xfrm>
                          <a:prstGeom prst="line">
                            <a:avLst/>
                          </a:prstGeom>
                          <a:noFill/>
                          <a:ln w="31750" cap="flat" cmpd="sng" algn="ctr">
                            <a:solidFill>
                              <a:srgbClr val="4185B5"/>
                            </a:solidFill>
                            <a:prstDash val="solid"/>
                            <a:miter lim="800000"/>
                            <a:headEnd type="oval" w="med" len="med"/>
                          </a:ln>
                          <a:effectLst/>
                        </wps:spPr>
                        <wps:bodyPr/>
                      </wps:wsp>
                      <wps:wsp>
                        <wps:cNvPr id="9" name="Straight Connector 7">
                          <a:extLst>
                            <a:ext uri="{FF2B5EF4-FFF2-40B4-BE49-F238E27FC236}">
                              <a16:creationId xmlns:a16="http://schemas.microsoft.com/office/drawing/2014/main" id="{EC0D39FB-ABFC-448C-A94C-1C62FA9ECD0C}"/>
                            </a:ext>
                          </a:extLst>
                        </wps:cNvPr>
                        <wps:cNvCnPr>
                          <a:cxnSpLocks/>
                        </wps:cNvCnPr>
                        <wps:spPr>
                          <a:xfrm flipV="1">
                            <a:off x="9321853" y="2449162"/>
                            <a:ext cx="1" cy="548641"/>
                          </a:xfrm>
                          <a:prstGeom prst="line">
                            <a:avLst/>
                          </a:prstGeom>
                          <a:noFill/>
                          <a:ln w="31750" cap="flat" cmpd="sng" algn="ctr">
                            <a:solidFill>
                              <a:srgbClr val="62B7E8"/>
                            </a:solidFill>
                            <a:prstDash val="solid"/>
                            <a:miter lim="800000"/>
                            <a:headEnd type="oval" w="med" len="med"/>
                          </a:ln>
                          <a:effectLst/>
                        </wps:spPr>
                        <wps:bodyPr/>
                      </wps:wsp>
                      <wps:wsp>
                        <wps:cNvPr id="10" name="Straight Connector 8">
                          <a:extLst>
                            <a:ext uri="{FF2B5EF4-FFF2-40B4-BE49-F238E27FC236}">
                              <a16:creationId xmlns:a16="http://schemas.microsoft.com/office/drawing/2014/main" id="{EF265B1F-FDFE-4D0D-85AA-74459E852E26}"/>
                            </a:ext>
                          </a:extLst>
                        </wps:cNvPr>
                        <wps:cNvCnPr>
                          <a:cxnSpLocks/>
                        </wps:cNvCnPr>
                        <wps:spPr>
                          <a:xfrm flipV="1">
                            <a:off x="1244725" y="2449162"/>
                            <a:ext cx="1" cy="548641"/>
                          </a:xfrm>
                          <a:prstGeom prst="line">
                            <a:avLst/>
                          </a:prstGeom>
                          <a:noFill/>
                          <a:ln w="31750" cap="flat" cmpd="sng" algn="ctr">
                            <a:solidFill>
                              <a:srgbClr val="091424"/>
                            </a:solidFill>
                            <a:prstDash val="solid"/>
                            <a:miter lim="800000"/>
                            <a:headEnd type="oval" w="med" len="med"/>
                          </a:ln>
                          <a:effectLst/>
                        </wps:spPr>
                        <wps:bodyPr/>
                      </wps:wsp>
                      <wps:wsp>
                        <wps:cNvPr id="11" name="Oval 9">
                          <a:extLst>
                            <a:ext uri="{FF2B5EF4-FFF2-40B4-BE49-F238E27FC236}">
                              <a16:creationId xmlns:a16="http://schemas.microsoft.com/office/drawing/2014/main" id="{5B1C0920-3D1D-4DD7-84F6-303DB64CD6DA}"/>
                            </a:ext>
                          </a:extLst>
                        </wps:cNvPr>
                        <wps:cNvSpPr>
                          <a:spLocks noChangeAspect="1"/>
                        </wps:cNvSpPr>
                        <wps:spPr>
                          <a:xfrm>
                            <a:off x="1136390" y="2221280"/>
                            <a:ext cx="228600" cy="228600"/>
                          </a:xfrm>
                          <a:prstGeom prst="ellipse">
                            <a:avLst/>
                          </a:prstGeom>
                          <a:solidFill>
                            <a:srgbClr val="091424"/>
                          </a:solidFill>
                          <a:ln w="38100" cap="flat" cmpd="sng" algn="ctr">
                            <a:solidFill>
                              <a:sysClr val="window" lastClr="FFFFFF"/>
                            </a:solidFill>
                            <a:prstDash val="solid"/>
                            <a:miter lim="800000"/>
                          </a:ln>
                          <a:effectLst/>
                        </wps:spPr>
                        <wps:bodyPr rtlCol="0" anchor="ctr"/>
                      </wps:wsp>
                      <wps:wsp>
                        <wps:cNvPr id="12" name="Oval 10">
                          <a:extLst>
                            <a:ext uri="{FF2B5EF4-FFF2-40B4-BE49-F238E27FC236}">
                              <a16:creationId xmlns:a16="http://schemas.microsoft.com/office/drawing/2014/main" id="{ACFD9693-03B5-4C2C-81BA-F6DE3CC2FE62}"/>
                            </a:ext>
                          </a:extLst>
                        </wps:cNvPr>
                        <wps:cNvSpPr>
                          <a:spLocks noChangeAspect="1"/>
                        </wps:cNvSpPr>
                        <wps:spPr>
                          <a:xfrm flipH="1">
                            <a:off x="9209589" y="2221280"/>
                            <a:ext cx="228600" cy="228600"/>
                          </a:xfrm>
                          <a:prstGeom prst="ellipse">
                            <a:avLst/>
                          </a:prstGeom>
                          <a:solidFill>
                            <a:srgbClr val="62B7E8"/>
                          </a:solidFill>
                          <a:ln w="38100" cap="flat" cmpd="sng" algn="ctr">
                            <a:solidFill>
                              <a:sysClr val="window" lastClr="FFFFFF"/>
                            </a:solidFill>
                            <a:prstDash val="solid"/>
                            <a:miter lim="800000"/>
                          </a:ln>
                          <a:effectLst/>
                        </wps:spPr>
                        <wps:bodyPr rtlCol="0" anchor="ctr"/>
                      </wps:wsp>
                      <wps:wsp>
                        <wps:cNvPr id="13" name="Oval 11">
                          <a:extLst>
                            <a:ext uri="{FF2B5EF4-FFF2-40B4-BE49-F238E27FC236}">
                              <a16:creationId xmlns:a16="http://schemas.microsoft.com/office/drawing/2014/main" id="{A99B0A42-22DE-4DE7-997C-CB2072A4E679}"/>
                            </a:ext>
                          </a:extLst>
                        </wps:cNvPr>
                        <wps:cNvSpPr>
                          <a:spLocks noChangeAspect="1"/>
                        </wps:cNvSpPr>
                        <wps:spPr>
                          <a:xfrm flipH="1">
                            <a:off x="7317480" y="2221280"/>
                            <a:ext cx="228600" cy="228600"/>
                          </a:xfrm>
                          <a:prstGeom prst="ellipse">
                            <a:avLst/>
                          </a:prstGeom>
                          <a:solidFill>
                            <a:srgbClr val="4185B5"/>
                          </a:solidFill>
                          <a:ln w="38100" cap="flat" cmpd="sng" algn="ctr">
                            <a:solidFill>
                              <a:sysClr val="window" lastClr="FFFFFF"/>
                            </a:solidFill>
                            <a:prstDash val="solid"/>
                            <a:miter lim="800000"/>
                          </a:ln>
                          <a:effectLst/>
                        </wps:spPr>
                        <wps:bodyPr rtlCol="0" anchor="ctr"/>
                      </wps:wsp>
                      <wps:wsp>
                        <wps:cNvPr id="14" name="Oval 12">
                          <a:extLst>
                            <a:ext uri="{FF2B5EF4-FFF2-40B4-BE49-F238E27FC236}">
                              <a16:creationId xmlns:a16="http://schemas.microsoft.com/office/drawing/2014/main" id="{FF9BF6F9-A0E5-4D05-A818-CC97FC3F1D6C}"/>
                            </a:ext>
                          </a:extLst>
                        </wps:cNvPr>
                        <wps:cNvSpPr>
                          <a:spLocks noChangeAspect="1"/>
                        </wps:cNvSpPr>
                        <wps:spPr>
                          <a:xfrm flipH="1">
                            <a:off x="5218289" y="2221280"/>
                            <a:ext cx="228600" cy="228600"/>
                          </a:xfrm>
                          <a:prstGeom prst="ellipse">
                            <a:avLst/>
                          </a:prstGeom>
                          <a:solidFill>
                            <a:srgbClr val="285D8D"/>
                          </a:solidFill>
                          <a:ln w="38100" cap="flat" cmpd="sng" algn="ctr">
                            <a:solidFill>
                              <a:sysClr val="window" lastClr="FFFFFF"/>
                            </a:solidFill>
                            <a:prstDash val="solid"/>
                            <a:miter lim="800000"/>
                          </a:ln>
                          <a:effectLst/>
                        </wps:spPr>
                        <wps:bodyPr rtlCol="0" anchor="ctr"/>
                      </wps:wsp>
                      <wps:wsp>
                        <wps:cNvPr id="15" name="Oval 13">
                          <a:extLst>
                            <a:ext uri="{FF2B5EF4-FFF2-40B4-BE49-F238E27FC236}">
                              <a16:creationId xmlns:a16="http://schemas.microsoft.com/office/drawing/2014/main" id="{D9223992-974F-4752-981B-F11E2CBF88E7}"/>
                            </a:ext>
                          </a:extLst>
                        </wps:cNvPr>
                        <wps:cNvSpPr>
                          <a:spLocks noChangeAspect="1"/>
                        </wps:cNvSpPr>
                        <wps:spPr>
                          <a:xfrm flipH="1">
                            <a:off x="3119098" y="2221280"/>
                            <a:ext cx="228600" cy="228600"/>
                          </a:xfrm>
                          <a:prstGeom prst="ellipse">
                            <a:avLst/>
                          </a:prstGeom>
                          <a:solidFill>
                            <a:srgbClr val="134070"/>
                          </a:solidFill>
                          <a:ln w="38100" cap="flat" cmpd="sng" algn="ctr">
                            <a:solidFill>
                              <a:sysClr val="window" lastClr="FFFFFF"/>
                            </a:solidFill>
                            <a:prstDash val="solid"/>
                            <a:miter lim="800000"/>
                          </a:ln>
                          <a:effectLst/>
                        </wps:spPr>
                        <wps:bodyPr rtlCol="0" anchor="ctr"/>
                      </wps:wsp>
                      <wpg:grpSp>
                        <wpg:cNvPr id="16" name="Group 14">
                          <a:extLst>
                            <a:ext uri="{FF2B5EF4-FFF2-40B4-BE49-F238E27FC236}">
                              <a16:creationId xmlns:a16="http://schemas.microsoft.com/office/drawing/2014/main" id="{52192FAD-63C6-4AD5-816B-98B91F971641}"/>
                            </a:ext>
                          </a:extLst>
                        </wpg:cNvPr>
                        <wpg:cNvGrpSpPr/>
                        <wpg:grpSpPr>
                          <a:xfrm>
                            <a:off x="99108" y="3008084"/>
                            <a:ext cx="2841157" cy="2228209"/>
                            <a:chOff x="127737" y="3009156"/>
                            <a:chExt cx="3661769" cy="2199958"/>
                          </a:xfrm>
                        </wpg:grpSpPr>
                        <wps:wsp>
                          <wps:cNvPr id="32" name="TextBox 95">
                            <a:extLst>
                              <a:ext uri="{FF2B5EF4-FFF2-40B4-BE49-F238E27FC236}">
                                <a16:creationId xmlns:a16="http://schemas.microsoft.com/office/drawing/2014/main" id="{AABE4005-80BD-4858-B334-DE94E4AFBF27}"/>
                              </a:ext>
                            </a:extLst>
                          </wps:cNvPr>
                          <wps:cNvSpPr txBox="1"/>
                          <wps:spPr>
                            <a:xfrm>
                              <a:off x="156121" y="3420227"/>
                              <a:ext cx="3348674" cy="1788887"/>
                            </a:xfrm>
                            <a:prstGeom prst="rect">
                              <a:avLst/>
                            </a:prstGeom>
                            <a:noFill/>
                          </wps:spPr>
                          <wps:txbx>
                            <w:txbxContent>
                              <w:p w14:paraId="24FA0E6F" w14:textId="77777777" w:rsidR="00B251FA" w:rsidRPr="003F28B0" w:rsidRDefault="00B251FA" w:rsidP="00B251FA">
                                <w:pPr>
                                  <w:spacing w:after="0" w:line="240" w:lineRule="auto"/>
                                  <w:jc w:val="center"/>
                                  <w:rPr>
                                    <w:rFonts w:ascii="Calibri" w:eastAsia="Calibri" w:hAnsi="Calibri" w:cs="Calibri"/>
                                    <w:color w:val="262626" w:themeColor="text1" w:themeTint="D9"/>
                                    <w:kern w:val="24"/>
                                    <w:lang w:val="ka-GE"/>
                                  </w:rPr>
                                </w:pPr>
                                <w:r w:rsidRPr="003F28B0">
                                  <w:rPr>
                                    <w:rFonts w:ascii="Calibri" w:eastAsia="Calibri" w:hAnsi="Calibri" w:cs="Calibri"/>
                                    <w:color w:val="262626" w:themeColor="text1" w:themeTint="D9"/>
                                    <w:kern w:val="24"/>
                                    <w:lang w:val="ka-GE"/>
                                  </w:rPr>
                                  <w:t>კომიტეტებმა გამართეს კონსულტაციები საქართველოს პარლამენტის ჯანდაცვის კომიტეტთან პრაქტიკის გაზიარების მიზნით, საპილოტე თემატური მოკვლევის განსახორციელებლად</w:t>
                                </w:r>
                              </w:p>
                            </w:txbxContent>
                          </wps:txbx>
                          <wps:bodyPr wrap="square" rtlCol="0">
                            <a:noAutofit/>
                          </wps:bodyPr>
                        </wps:wsp>
                        <wps:wsp>
                          <wps:cNvPr id="33" name="TextBox 96">
                            <a:extLst>
                              <a:ext uri="{FF2B5EF4-FFF2-40B4-BE49-F238E27FC236}">
                                <a16:creationId xmlns:a16="http://schemas.microsoft.com/office/drawing/2014/main" id="{37E744E5-B9DC-4DC7-BCF9-1E0B54147C7C}"/>
                              </a:ext>
                            </a:extLst>
                          </wps:cNvPr>
                          <wps:cNvSpPr txBox="1"/>
                          <wps:spPr>
                            <a:xfrm>
                              <a:off x="127737" y="3009156"/>
                              <a:ext cx="3661769" cy="372408"/>
                            </a:xfrm>
                            <a:prstGeom prst="rect">
                              <a:avLst/>
                            </a:prstGeom>
                            <a:noFill/>
                          </wps:spPr>
                          <wps:txbx>
                            <w:txbxContent>
                              <w:p w14:paraId="28086C67" w14:textId="77777777" w:rsidR="00B251FA" w:rsidRPr="003F28B0" w:rsidRDefault="00B251FA" w:rsidP="00B251FA">
                                <w:pPr>
                                  <w:spacing w:after="0" w:line="240" w:lineRule="auto"/>
                                  <w:jc w:val="center"/>
                                  <w:rPr>
                                    <w:rFonts w:ascii="Calibri" w:eastAsia="Calibri" w:hAnsi="Calibri" w:cs="Calibri"/>
                                    <w:b/>
                                    <w:bCs/>
                                    <w:color w:val="262626" w:themeColor="text1" w:themeTint="D9"/>
                                    <w:kern w:val="24"/>
                                    <w:sz w:val="24"/>
                                    <w:szCs w:val="24"/>
                                    <w:lang w:val="ka-GE"/>
                                  </w:rPr>
                                </w:pPr>
                                <w:r w:rsidRPr="003F28B0">
                                  <w:rPr>
                                    <w:rFonts w:ascii="Calibri" w:eastAsia="Calibri" w:hAnsi="Calibri" w:cs="Calibri"/>
                                    <w:b/>
                                    <w:bCs/>
                                    <w:color w:val="262626" w:themeColor="text1" w:themeTint="D9"/>
                                    <w:kern w:val="24"/>
                                    <w:lang w:val="ka-GE"/>
                                  </w:rPr>
                                  <w:t>მოსამზადებელი სამუშაოები</w:t>
                                </w:r>
                              </w:p>
                            </w:txbxContent>
                          </wps:txbx>
                          <wps:bodyPr wrap="square" rtlCol="0" anchor="ctr">
                            <a:noAutofit/>
                          </wps:bodyPr>
                        </wps:wsp>
                      </wpg:grpSp>
                      <wpg:grpSp>
                        <wpg:cNvPr id="17" name="Group 15">
                          <a:extLst>
                            <a:ext uri="{FF2B5EF4-FFF2-40B4-BE49-F238E27FC236}">
                              <a16:creationId xmlns:a16="http://schemas.microsoft.com/office/drawing/2014/main" id="{5052FE19-B7DE-45E2-A17A-D23F6B141D1E}"/>
                            </a:ext>
                          </a:extLst>
                        </wpg:cNvPr>
                        <wpg:cNvGrpSpPr/>
                        <wpg:grpSpPr>
                          <a:xfrm>
                            <a:off x="1905116" y="151360"/>
                            <a:ext cx="2576862" cy="1704510"/>
                            <a:chOff x="1767148" y="163862"/>
                            <a:chExt cx="3559669" cy="1523672"/>
                          </a:xfrm>
                        </wpg:grpSpPr>
                        <wps:wsp>
                          <wps:cNvPr id="30" name="TextBox 98">
                            <a:extLst>
                              <a:ext uri="{FF2B5EF4-FFF2-40B4-BE49-F238E27FC236}">
                                <a16:creationId xmlns:a16="http://schemas.microsoft.com/office/drawing/2014/main" id="{81C5D736-961A-4FAA-BE6A-28F0BAF07BE4}"/>
                              </a:ext>
                            </a:extLst>
                          </wps:cNvPr>
                          <wps:cNvSpPr txBox="1"/>
                          <wps:spPr>
                            <a:xfrm>
                              <a:off x="2132242" y="629407"/>
                              <a:ext cx="2937237" cy="1058127"/>
                            </a:xfrm>
                            <a:prstGeom prst="rect">
                              <a:avLst/>
                            </a:prstGeom>
                            <a:noFill/>
                          </wps:spPr>
                          <wps:txbx>
                            <w:txbxContent>
                              <w:p w14:paraId="6633681C" w14:textId="77777777" w:rsidR="00B251FA" w:rsidRPr="003F28B0" w:rsidRDefault="00B251FA" w:rsidP="00B251FA">
                                <w:pPr>
                                  <w:spacing w:after="0" w:line="240" w:lineRule="auto"/>
                                  <w:jc w:val="center"/>
                                  <w:rPr>
                                    <w:rFonts w:ascii="Calibri" w:eastAsia="Calibri" w:hAnsi="Calibri" w:cs="Calibri"/>
                                    <w:color w:val="262626" w:themeColor="text1" w:themeTint="D9"/>
                                    <w:kern w:val="24"/>
                                    <w:lang w:val="ka-GE"/>
                                  </w:rPr>
                                </w:pPr>
                                <w:r w:rsidRPr="003F28B0">
                                  <w:rPr>
                                    <w:rFonts w:ascii="Calibri" w:eastAsia="Calibri" w:hAnsi="Calibri" w:cs="Calibri"/>
                                    <w:color w:val="262626" w:themeColor="text1" w:themeTint="D9"/>
                                    <w:kern w:val="24"/>
                                    <w:lang w:val="ka-GE"/>
                                  </w:rPr>
                                  <w:t>გადაწყვეტილება თემატური მოკვლევის დაწყებაზე</w:t>
                                </w:r>
                              </w:p>
                            </w:txbxContent>
                          </wps:txbx>
                          <wps:bodyPr wrap="square" rtlCol="0">
                            <a:noAutofit/>
                          </wps:bodyPr>
                        </wps:wsp>
                        <wps:wsp>
                          <wps:cNvPr id="31" name="TextBox 99">
                            <a:extLst>
                              <a:ext uri="{FF2B5EF4-FFF2-40B4-BE49-F238E27FC236}">
                                <a16:creationId xmlns:a16="http://schemas.microsoft.com/office/drawing/2014/main" id="{6C66DD33-6175-4947-8339-040132453F6B}"/>
                              </a:ext>
                            </a:extLst>
                          </wps:cNvPr>
                          <wps:cNvSpPr txBox="1"/>
                          <wps:spPr>
                            <a:xfrm>
                              <a:off x="1767148" y="163862"/>
                              <a:ext cx="3559669" cy="606397"/>
                            </a:xfrm>
                            <a:prstGeom prst="rect">
                              <a:avLst/>
                            </a:prstGeom>
                            <a:noFill/>
                          </wps:spPr>
                          <wps:txbx>
                            <w:txbxContent>
                              <w:p w14:paraId="5D2DD8F4" w14:textId="77777777" w:rsidR="00B251FA" w:rsidRPr="003F28B0" w:rsidRDefault="00B251FA" w:rsidP="00B251FA">
                                <w:pPr>
                                  <w:spacing w:after="0" w:line="240" w:lineRule="auto"/>
                                  <w:jc w:val="center"/>
                                  <w:rPr>
                                    <w:rFonts w:ascii="Calibri" w:eastAsia="Calibri" w:hAnsi="Calibri" w:cs="Calibri"/>
                                    <w:b/>
                                    <w:bCs/>
                                    <w:color w:val="262626" w:themeColor="text1" w:themeTint="D9"/>
                                    <w:kern w:val="24"/>
                                    <w:sz w:val="24"/>
                                    <w:szCs w:val="24"/>
                                    <w:lang w:val="ka-GE"/>
                                  </w:rPr>
                                </w:pPr>
                                <w:r w:rsidRPr="003F28B0">
                                  <w:rPr>
                                    <w:rFonts w:ascii="Calibri" w:eastAsia="Calibri" w:hAnsi="Calibri" w:cs="Calibri"/>
                                    <w:b/>
                                    <w:bCs/>
                                    <w:color w:val="262626" w:themeColor="text1" w:themeTint="D9"/>
                                    <w:kern w:val="24"/>
                                    <w:lang w:val="ka-GE"/>
                                  </w:rPr>
                                  <w:t>კომიტეტების გაერთიანებული სხდომა</w:t>
                                </w:r>
                              </w:p>
                            </w:txbxContent>
                          </wps:txbx>
                          <wps:bodyPr wrap="square" rtlCol="0" anchor="ctr">
                            <a:noAutofit/>
                          </wps:bodyPr>
                        </wps:wsp>
                      </wpg:grpSp>
                      <wpg:grpSp>
                        <wpg:cNvPr id="18" name="Group 16">
                          <a:extLst>
                            <a:ext uri="{FF2B5EF4-FFF2-40B4-BE49-F238E27FC236}">
                              <a16:creationId xmlns:a16="http://schemas.microsoft.com/office/drawing/2014/main" id="{45B7F59A-10A1-4402-991B-3B30204E39A4}"/>
                            </a:ext>
                          </a:extLst>
                        </wpg:cNvPr>
                        <wpg:cNvGrpSpPr/>
                        <wpg:grpSpPr>
                          <a:xfrm>
                            <a:off x="4124506" y="3046457"/>
                            <a:ext cx="2378654" cy="1991395"/>
                            <a:chOff x="3816420" y="3046457"/>
                            <a:chExt cx="4095499" cy="1991395"/>
                          </a:xfrm>
                        </wpg:grpSpPr>
                        <wps:wsp>
                          <wps:cNvPr id="28" name="TextBox 101">
                            <a:extLst>
                              <a:ext uri="{FF2B5EF4-FFF2-40B4-BE49-F238E27FC236}">
                                <a16:creationId xmlns:a16="http://schemas.microsoft.com/office/drawing/2014/main" id="{37BC5DCA-C221-43C8-9BC4-FDA30A88260C}"/>
                              </a:ext>
                            </a:extLst>
                          </wps:cNvPr>
                          <wps:cNvSpPr txBox="1"/>
                          <wps:spPr>
                            <a:xfrm>
                              <a:off x="3816420" y="3477824"/>
                              <a:ext cx="4095499" cy="1560028"/>
                            </a:xfrm>
                            <a:prstGeom prst="rect">
                              <a:avLst/>
                            </a:prstGeom>
                            <a:noFill/>
                          </wps:spPr>
                          <wps:txbx>
                            <w:txbxContent>
                              <w:p w14:paraId="42E9003A" w14:textId="77777777" w:rsidR="00B251FA" w:rsidRPr="003F28B0" w:rsidRDefault="00B251FA" w:rsidP="00B251FA">
                                <w:pPr>
                                  <w:spacing w:after="0" w:line="240" w:lineRule="auto"/>
                                  <w:jc w:val="center"/>
                                  <w:rPr>
                                    <w:rFonts w:ascii="Calibri" w:eastAsia="Calibri" w:hAnsi="Calibri" w:cs="Calibri"/>
                                    <w:color w:val="262626" w:themeColor="text1" w:themeTint="D9"/>
                                    <w:kern w:val="24"/>
                                    <w:lang w:val="ka-GE"/>
                                  </w:rPr>
                                </w:pPr>
                                <w:r w:rsidRPr="003F28B0">
                                  <w:rPr>
                                    <w:rFonts w:ascii="Calibri" w:eastAsia="Calibri" w:hAnsi="Calibri" w:cs="Calibri"/>
                                    <w:color w:val="262626" w:themeColor="text1" w:themeTint="D9"/>
                                    <w:kern w:val="24"/>
                                    <w:lang w:val="ka-GE"/>
                                  </w:rPr>
                                  <w:t>კომიტეტების აპარატები აქტიურად მუშაობდნენ დაინტერსებულ მხარეებთან წერილობითი მოსაზრებების მისაღებად</w:t>
                                </w:r>
                              </w:p>
                            </w:txbxContent>
                          </wps:txbx>
                          <wps:bodyPr wrap="square" rtlCol="0">
                            <a:noAutofit/>
                          </wps:bodyPr>
                        </wps:wsp>
                        <wps:wsp>
                          <wps:cNvPr id="29" name="TextBox 102">
                            <a:extLst>
                              <a:ext uri="{FF2B5EF4-FFF2-40B4-BE49-F238E27FC236}">
                                <a16:creationId xmlns:a16="http://schemas.microsoft.com/office/drawing/2014/main" id="{7AF132F2-D018-4368-A429-D3967664F809}"/>
                              </a:ext>
                            </a:extLst>
                          </wps:cNvPr>
                          <wps:cNvSpPr txBox="1"/>
                          <wps:spPr>
                            <a:xfrm>
                              <a:off x="4551213" y="3046457"/>
                              <a:ext cx="2691766" cy="561340"/>
                            </a:xfrm>
                            <a:prstGeom prst="rect">
                              <a:avLst/>
                            </a:prstGeom>
                            <a:noFill/>
                          </wps:spPr>
                          <wps:txbx>
                            <w:txbxContent>
                              <w:p w14:paraId="7FBA8702" w14:textId="77777777" w:rsidR="00B251FA" w:rsidRPr="003F28B0" w:rsidRDefault="00B251FA" w:rsidP="00B251FA">
                                <w:pPr>
                                  <w:spacing w:after="0" w:line="240" w:lineRule="auto"/>
                                  <w:jc w:val="center"/>
                                  <w:rPr>
                                    <w:rFonts w:ascii="Calibri" w:eastAsia="Calibri" w:hAnsi="Calibri" w:cs="Calibri"/>
                                    <w:b/>
                                    <w:bCs/>
                                    <w:color w:val="262626" w:themeColor="text1" w:themeTint="D9"/>
                                    <w:kern w:val="24"/>
                                    <w:sz w:val="24"/>
                                    <w:szCs w:val="24"/>
                                    <w:lang w:val="ka-GE"/>
                                  </w:rPr>
                                </w:pPr>
                                <w:r w:rsidRPr="003F28B0">
                                  <w:rPr>
                                    <w:rFonts w:ascii="Calibri" w:eastAsia="Calibri" w:hAnsi="Calibri" w:cs="Calibri"/>
                                    <w:b/>
                                    <w:bCs/>
                                    <w:color w:val="262626" w:themeColor="text1" w:themeTint="D9"/>
                                    <w:kern w:val="24"/>
                                    <w:lang w:val="ka-GE"/>
                                  </w:rPr>
                                  <w:t>მოსაზრებების შეგროვება</w:t>
                                </w:r>
                              </w:p>
                            </w:txbxContent>
                          </wps:txbx>
                          <wps:bodyPr wrap="square" rtlCol="0" anchor="ctr">
                            <a:noAutofit/>
                          </wps:bodyPr>
                        </wps:wsp>
                      </wpg:grpSp>
                      <wpg:grpSp>
                        <wpg:cNvPr id="19" name="Group 17">
                          <a:extLst>
                            <a:ext uri="{FF2B5EF4-FFF2-40B4-BE49-F238E27FC236}">
                              <a16:creationId xmlns:a16="http://schemas.microsoft.com/office/drawing/2014/main" id="{1E3A6BC1-446F-4599-BE85-F5078ADB77F7}"/>
                            </a:ext>
                          </a:extLst>
                        </wpg:cNvPr>
                        <wpg:cNvGrpSpPr/>
                        <wpg:grpSpPr>
                          <a:xfrm>
                            <a:off x="6114642" y="-431090"/>
                            <a:ext cx="2499789" cy="2724254"/>
                            <a:chOff x="6044401" y="-594022"/>
                            <a:chExt cx="3178215" cy="3753936"/>
                          </a:xfrm>
                        </wpg:grpSpPr>
                        <wps:wsp>
                          <wps:cNvPr id="26" name="TextBox 104">
                            <a:extLst>
                              <a:ext uri="{FF2B5EF4-FFF2-40B4-BE49-F238E27FC236}">
                                <a16:creationId xmlns:a16="http://schemas.microsoft.com/office/drawing/2014/main" id="{48848423-256D-42A5-9CBE-C805AE27447F}"/>
                              </a:ext>
                            </a:extLst>
                          </wps:cNvPr>
                          <wps:cNvSpPr txBox="1"/>
                          <wps:spPr>
                            <a:xfrm>
                              <a:off x="6044401" y="-79781"/>
                              <a:ext cx="3178215" cy="3239695"/>
                            </a:xfrm>
                            <a:prstGeom prst="rect">
                              <a:avLst/>
                            </a:prstGeom>
                            <a:noFill/>
                          </wps:spPr>
                          <wps:txbx>
                            <w:txbxContent>
                              <w:p w14:paraId="31DA650B" w14:textId="77777777" w:rsidR="00B251FA" w:rsidRPr="003F28B0" w:rsidRDefault="00B251FA" w:rsidP="00B251FA">
                                <w:pPr>
                                  <w:spacing w:after="0" w:line="240" w:lineRule="auto"/>
                                  <w:jc w:val="center"/>
                                  <w:rPr>
                                    <w:rFonts w:ascii="Calibri" w:eastAsia="Calibri" w:hAnsi="Calibri" w:cs="Calibri"/>
                                    <w:color w:val="262626" w:themeColor="text1" w:themeTint="D9"/>
                                    <w:kern w:val="24"/>
                                    <w:lang w:val="ka-GE"/>
                                  </w:rPr>
                                </w:pPr>
                                <w:r w:rsidRPr="003F28B0">
                                  <w:rPr>
                                    <w:rFonts w:ascii="Calibri" w:eastAsia="Calibri" w:hAnsi="Calibri" w:cs="Calibri"/>
                                    <w:color w:val="262626" w:themeColor="text1" w:themeTint="D9"/>
                                    <w:kern w:val="24"/>
                                    <w:lang w:val="ka-GE"/>
                                  </w:rPr>
                                  <w:t>სამუშაო ჯგუფმა კომიტეტების გაერთიანებულ სხდომაზე მოისმინეს წერილობითი მოსაზრებების ავტორებისგან ზეპირი მოხსენებები და მიიღეს დამატებითი ინფორმაცია</w:t>
                                </w:r>
                              </w:p>
                            </w:txbxContent>
                          </wps:txbx>
                          <wps:bodyPr wrap="square" rtlCol="0">
                            <a:noAutofit/>
                          </wps:bodyPr>
                        </wps:wsp>
                        <wps:wsp>
                          <wps:cNvPr id="27" name="TextBox 105">
                            <a:extLst>
                              <a:ext uri="{FF2B5EF4-FFF2-40B4-BE49-F238E27FC236}">
                                <a16:creationId xmlns:a16="http://schemas.microsoft.com/office/drawing/2014/main" id="{6EF95D62-DE69-4344-82DF-293994ED06BD}"/>
                              </a:ext>
                            </a:extLst>
                          </wps:cNvPr>
                          <wps:cNvSpPr txBox="1"/>
                          <wps:spPr>
                            <a:xfrm>
                              <a:off x="6280524" y="-594022"/>
                              <a:ext cx="2690848" cy="519755"/>
                            </a:xfrm>
                            <a:prstGeom prst="rect">
                              <a:avLst/>
                            </a:prstGeom>
                            <a:noFill/>
                          </wps:spPr>
                          <wps:txbx>
                            <w:txbxContent>
                              <w:p w14:paraId="226320A7" w14:textId="77777777" w:rsidR="00B251FA" w:rsidRPr="003F28B0" w:rsidRDefault="00B251FA" w:rsidP="00B251FA">
                                <w:pPr>
                                  <w:spacing w:after="0" w:line="240" w:lineRule="auto"/>
                                  <w:jc w:val="center"/>
                                  <w:rPr>
                                    <w:rFonts w:ascii="Calibri" w:eastAsia="Calibri" w:hAnsi="Calibri" w:cs="Calibri"/>
                                    <w:b/>
                                    <w:bCs/>
                                    <w:color w:val="262626" w:themeColor="text1" w:themeTint="D9"/>
                                    <w:kern w:val="24"/>
                                    <w:sz w:val="24"/>
                                    <w:szCs w:val="24"/>
                                    <w:lang w:val="ka-GE"/>
                                  </w:rPr>
                                </w:pPr>
                                <w:r w:rsidRPr="003F28B0">
                                  <w:rPr>
                                    <w:rFonts w:ascii="Calibri" w:eastAsia="Calibri" w:hAnsi="Calibri" w:cs="Calibri"/>
                                    <w:b/>
                                    <w:bCs/>
                                    <w:color w:val="262626" w:themeColor="text1" w:themeTint="D9"/>
                                    <w:kern w:val="24"/>
                                    <w:lang w:val="ka-GE"/>
                                  </w:rPr>
                                  <w:t>ზეპირი მოსმენა</w:t>
                                </w:r>
                              </w:p>
                            </w:txbxContent>
                          </wps:txbx>
                          <wps:bodyPr wrap="square" rtlCol="0" anchor="ctr">
                            <a:noAutofit/>
                          </wps:bodyPr>
                        </wps:wsp>
                      </wpg:grpSp>
                      <wpg:grpSp>
                        <wpg:cNvPr id="20" name="Group 18">
                          <a:extLst>
                            <a:ext uri="{FF2B5EF4-FFF2-40B4-BE49-F238E27FC236}">
                              <a16:creationId xmlns:a16="http://schemas.microsoft.com/office/drawing/2014/main" id="{CC916BDC-9FE7-40D4-AD29-78F0CF3C5C4F}"/>
                            </a:ext>
                          </a:extLst>
                        </wpg:cNvPr>
                        <wpg:cNvGrpSpPr/>
                        <wpg:grpSpPr>
                          <a:xfrm>
                            <a:off x="8393554" y="3149724"/>
                            <a:ext cx="1875821" cy="1808686"/>
                            <a:chOff x="8226011" y="3149729"/>
                            <a:chExt cx="2745762" cy="1676285"/>
                          </a:xfrm>
                        </wpg:grpSpPr>
                        <wps:wsp>
                          <wps:cNvPr id="24" name="TextBox 107">
                            <a:extLst>
                              <a:ext uri="{FF2B5EF4-FFF2-40B4-BE49-F238E27FC236}">
                                <a16:creationId xmlns:a16="http://schemas.microsoft.com/office/drawing/2014/main" id="{260AC252-5197-4DE4-9A0D-6B0B9E9744BC}"/>
                              </a:ext>
                            </a:extLst>
                          </wps:cNvPr>
                          <wps:cNvSpPr txBox="1"/>
                          <wps:spPr>
                            <a:xfrm>
                              <a:off x="8226011" y="3431973"/>
                              <a:ext cx="2745762" cy="1394041"/>
                            </a:xfrm>
                            <a:prstGeom prst="rect">
                              <a:avLst/>
                            </a:prstGeom>
                            <a:noFill/>
                          </wps:spPr>
                          <wps:txbx>
                            <w:txbxContent>
                              <w:p w14:paraId="4FE86F59" w14:textId="77777777" w:rsidR="00B251FA" w:rsidRPr="003F28B0" w:rsidRDefault="00B251FA" w:rsidP="00B251FA">
                                <w:pPr>
                                  <w:spacing w:after="0" w:line="240" w:lineRule="auto"/>
                                  <w:jc w:val="center"/>
                                  <w:rPr>
                                    <w:rFonts w:ascii="Calibri" w:eastAsia="Calibri" w:hAnsi="Calibri" w:cs="Calibri"/>
                                    <w:color w:val="262626" w:themeColor="text1" w:themeTint="D9"/>
                                    <w:kern w:val="24"/>
                                    <w:lang w:val="ka-GE"/>
                                  </w:rPr>
                                </w:pPr>
                                <w:r w:rsidRPr="003F28B0">
                                  <w:rPr>
                                    <w:rFonts w:ascii="Calibri" w:eastAsia="Calibri" w:hAnsi="Calibri" w:cs="Calibri"/>
                                    <w:color w:val="262626" w:themeColor="text1" w:themeTint="D9"/>
                                    <w:kern w:val="24"/>
                                    <w:lang w:val="ka-GE"/>
                                  </w:rPr>
                                  <w:t>სამუშაო ჯგუფმა მოამზადა მოკვლევის შემაჯამებელი ანგარიში კომიტეტებისთვის წარსადგენად</w:t>
                                </w:r>
                              </w:p>
                            </w:txbxContent>
                          </wps:txbx>
                          <wps:bodyPr wrap="square" rtlCol="0">
                            <a:noAutofit/>
                          </wps:bodyPr>
                        </wps:wsp>
                        <wps:wsp>
                          <wps:cNvPr id="25" name="TextBox 108">
                            <a:extLst>
                              <a:ext uri="{FF2B5EF4-FFF2-40B4-BE49-F238E27FC236}">
                                <a16:creationId xmlns:a16="http://schemas.microsoft.com/office/drawing/2014/main" id="{43159DC5-ED63-4D04-BF45-0B3483F02FEF}"/>
                              </a:ext>
                            </a:extLst>
                          </wps:cNvPr>
                          <wps:cNvSpPr txBox="1"/>
                          <wps:spPr>
                            <a:xfrm>
                              <a:off x="8226011" y="3149729"/>
                              <a:ext cx="2690889" cy="349578"/>
                            </a:xfrm>
                            <a:prstGeom prst="rect">
                              <a:avLst/>
                            </a:prstGeom>
                            <a:noFill/>
                          </wps:spPr>
                          <wps:txbx>
                            <w:txbxContent>
                              <w:p w14:paraId="23048A84" w14:textId="77777777" w:rsidR="00B251FA" w:rsidRPr="003F28B0" w:rsidRDefault="00B251FA" w:rsidP="00B251FA">
                                <w:pPr>
                                  <w:spacing w:after="0" w:line="240" w:lineRule="auto"/>
                                  <w:jc w:val="center"/>
                                  <w:rPr>
                                    <w:rFonts w:ascii="Calibri" w:eastAsia="Calibri" w:hAnsi="Calibri" w:cs="Calibri"/>
                                    <w:b/>
                                    <w:bCs/>
                                    <w:color w:val="262626" w:themeColor="text1" w:themeTint="D9"/>
                                    <w:kern w:val="24"/>
                                    <w:sz w:val="24"/>
                                    <w:szCs w:val="24"/>
                                    <w:lang w:val="ka-GE"/>
                                  </w:rPr>
                                </w:pPr>
                                <w:r w:rsidRPr="003F28B0">
                                  <w:rPr>
                                    <w:rFonts w:ascii="Calibri" w:eastAsia="Calibri" w:hAnsi="Calibri" w:cs="Calibri"/>
                                    <w:b/>
                                    <w:bCs/>
                                    <w:color w:val="262626" w:themeColor="text1" w:themeTint="D9"/>
                                    <w:kern w:val="24"/>
                                    <w:lang w:val="ka-GE"/>
                                  </w:rPr>
                                  <w:t>ანგარიში</w:t>
                                </w:r>
                              </w:p>
                            </w:txbxContent>
                          </wps:txbx>
                          <wps:bodyPr wrap="square" rtlCol="0" anchor="ctr">
                            <a:noAutofit/>
                          </wps:bodyPr>
                        </wps:wsp>
                      </wpg:grpSp>
                      <wps:wsp>
                        <wps:cNvPr id="21" name="TextBox 109">
                          <a:extLst>
                            <a:ext uri="{FF2B5EF4-FFF2-40B4-BE49-F238E27FC236}">
                              <a16:creationId xmlns:a16="http://schemas.microsoft.com/office/drawing/2014/main" id="{F38FC4DC-C939-4A90-A546-BCAEF63660ED}"/>
                            </a:ext>
                          </a:extLst>
                        </wps:cNvPr>
                        <wps:cNvSpPr txBox="1"/>
                        <wps:spPr>
                          <a:xfrm>
                            <a:off x="6503160" y="3138781"/>
                            <a:ext cx="1890394" cy="996314"/>
                          </a:xfrm>
                          <a:prstGeom prst="rect">
                            <a:avLst/>
                          </a:prstGeom>
                          <a:noFill/>
                        </wps:spPr>
                        <wps:txbx>
                          <w:txbxContent>
                            <w:p w14:paraId="0042B3FD" w14:textId="77777777" w:rsidR="00B251FA" w:rsidRPr="003F28B0" w:rsidRDefault="00B251FA" w:rsidP="00B251FA">
                              <w:pPr>
                                <w:spacing w:after="0" w:line="240" w:lineRule="auto"/>
                                <w:jc w:val="center"/>
                                <w:rPr>
                                  <w:rFonts w:ascii="Calibri" w:eastAsia="Calibri" w:hAnsi="Calibri" w:cs="Calibri"/>
                                  <w:b/>
                                  <w:bCs/>
                                  <w:color w:val="2F5496" w:themeColor="accent5" w:themeShade="BF"/>
                                  <w:kern w:val="24"/>
                                  <w:sz w:val="30"/>
                                  <w:szCs w:val="30"/>
                                  <w:lang w:val="ka-GE"/>
                                </w:rPr>
                              </w:pPr>
                              <w:r w:rsidRPr="003F28B0">
                                <w:rPr>
                                  <w:rFonts w:ascii="Calibri" w:eastAsia="Calibri" w:hAnsi="Calibri" w:cs="Calibri"/>
                                  <w:b/>
                                  <w:bCs/>
                                  <w:color w:val="2F5496" w:themeColor="accent5" w:themeShade="BF"/>
                                  <w:kern w:val="24"/>
                                  <w:sz w:val="30"/>
                                  <w:szCs w:val="30"/>
                                  <w:lang w:val="ka-GE"/>
                                </w:rPr>
                                <w:t>13 ოქტომბერი</w:t>
                              </w:r>
                            </w:p>
                          </w:txbxContent>
                        </wps:txbx>
                        <wps:bodyPr wrap="square" rtlCol="0">
                          <a:noAutofit/>
                        </wps:bodyPr>
                      </wps:wsp>
                      <wps:wsp>
                        <wps:cNvPr id="22" name="TextBox 110">
                          <a:extLst>
                            <a:ext uri="{FF2B5EF4-FFF2-40B4-BE49-F238E27FC236}">
                              <a16:creationId xmlns:a16="http://schemas.microsoft.com/office/drawing/2014/main" id="{F7B63C92-F05F-46EA-AA0C-899A98E69518}"/>
                            </a:ext>
                          </a:extLst>
                        </wps:cNvPr>
                        <wps:cNvSpPr txBox="1"/>
                        <wps:spPr>
                          <a:xfrm>
                            <a:off x="2695372" y="3163177"/>
                            <a:ext cx="1269032" cy="971904"/>
                          </a:xfrm>
                          <a:prstGeom prst="rect">
                            <a:avLst/>
                          </a:prstGeom>
                          <a:noFill/>
                        </wps:spPr>
                        <wps:txbx>
                          <w:txbxContent>
                            <w:p w14:paraId="19FF8FB5" w14:textId="77777777" w:rsidR="00B251FA" w:rsidRPr="003F28B0" w:rsidRDefault="00B251FA" w:rsidP="00B251FA">
                              <w:pPr>
                                <w:spacing w:after="0" w:line="240" w:lineRule="auto"/>
                                <w:jc w:val="center"/>
                                <w:rPr>
                                  <w:rFonts w:ascii="Calibri" w:eastAsia="Calibri" w:hAnsi="Calibri" w:cs="Calibri"/>
                                  <w:b/>
                                  <w:bCs/>
                                  <w:color w:val="2F5496" w:themeColor="accent5" w:themeShade="BF"/>
                                  <w:kern w:val="24"/>
                                  <w:sz w:val="30"/>
                                  <w:szCs w:val="30"/>
                                  <w:lang w:val="ka-GE"/>
                                </w:rPr>
                              </w:pPr>
                              <w:r w:rsidRPr="003F28B0">
                                <w:rPr>
                                  <w:rFonts w:ascii="Calibri" w:eastAsia="Calibri" w:hAnsi="Calibri" w:cs="Calibri"/>
                                  <w:b/>
                                  <w:bCs/>
                                  <w:color w:val="2F5496" w:themeColor="accent5" w:themeShade="BF"/>
                                  <w:kern w:val="24"/>
                                  <w:sz w:val="30"/>
                                  <w:szCs w:val="30"/>
                                  <w:lang w:val="ka-GE"/>
                                </w:rPr>
                                <w:t>23 ივნისი</w:t>
                              </w:r>
                            </w:p>
                          </w:txbxContent>
                        </wps:txbx>
                        <wps:bodyPr wrap="square" rtlCol="0">
                          <a:noAutofit/>
                        </wps:bodyPr>
                      </wps:wsp>
                      <wps:wsp>
                        <wps:cNvPr id="23" name="TextBox 111">
                          <a:extLst>
                            <a:ext uri="{FF2B5EF4-FFF2-40B4-BE49-F238E27FC236}">
                              <a16:creationId xmlns:a16="http://schemas.microsoft.com/office/drawing/2014/main" id="{62436585-786D-435A-B4BC-8B8F47446941}"/>
                            </a:ext>
                          </a:extLst>
                        </wps:cNvPr>
                        <wps:cNvSpPr txBox="1"/>
                        <wps:spPr>
                          <a:xfrm>
                            <a:off x="8416818" y="928759"/>
                            <a:ext cx="1955165" cy="996313"/>
                          </a:xfrm>
                          <a:prstGeom prst="rect">
                            <a:avLst/>
                          </a:prstGeom>
                          <a:noFill/>
                        </wps:spPr>
                        <wps:txbx>
                          <w:txbxContent>
                            <w:p w14:paraId="7C38DF54" w14:textId="77777777" w:rsidR="00B251FA" w:rsidRPr="003F28B0" w:rsidRDefault="00B251FA" w:rsidP="00B251FA">
                              <w:pPr>
                                <w:spacing w:after="0" w:line="240" w:lineRule="auto"/>
                                <w:jc w:val="center"/>
                                <w:rPr>
                                  <w:rFonts w:ascii="Calibri" w:eastAsia="Calibri" w:hAnsi="Calibri" w:cs="Calibri"/>
                                  <w:b/>
                                  <w:bCs/>
                                  <w:color w:val="2F5496" w:themeColor="accent5" w:themeShade="BF"/>
                                  <w:kern w:val="24"/>
                                  <w:sz w:val="30"/>
                                  <w:szCs w:val="30"/>
                                  <w:lang w:val="ka-GE"/>
                                </w:rPr>
                              </w:pPr>
                              <w:r w:rsidRPr="003F28B0">
                                <w:rPr>
                                  <w:rFonts w:ascii="Calibri" w:eastAsia="Calibri" w:hAnsi="Calibri" w:cs="Calibri"/>
                                  <w:b/>
                                  <w:bCs/>
                                  <w:color w:val="2F5496" w:themeColor="accent5" w:themeShade="BF"/>
                                  <w:kern w:val="24"/>
                                  <w:sz w:val="30"/>
                                  <w:szCs w:val="30"/>
                                  <w:lang w:val="ka-GE"/>
                                </w:rPr>
                                <w:t>ოქტომბერი-ნოემბერი</w:t>
                              </w:r>
                            </w:p>
                          </w:txbxContent>
                        </wps:txbx>
                        <wps:bodyPr wrap="square" rtlCol="0">
                          <a:noAutofit/>
                        </wps:bodyPr>
                      </wps:wsp>
                      <wps:wsp>
                        <wps:cNvPr id="41" name="TextBox 112">
                          <a:extLst>
                            <a:ext uri="{FF2B5EF4-FFF2-40B4-BE49-F238E27FC236}">
                              <a16:creationId xmlns:a16="http://schemas.microsoft.com/office/drawing/2014/main" id="{92BCA0BD-8182-46E4-BBC2-6CC14FC208F4}"/>
                            </a:ext>
                          </a:extLst>
                        </wps:cNvPr>
                        <wps:cNvSpPr txBox="1"/>
                        <wps:spPr>
                          <a:xfrm>
                            <a:off x="4241981" y="895850"/>
                            <a:ext cx="1941830" cy="996313"/>
                          </a:xfrm>
                          <a:prstGeom prst="rect">
                            <a:avLst/>
                          </a:prstGeom>
                          <a:noFill/>
                        </wps:spPr>
                        <wps:txbx>
                          <w:txbxContent>
                            <w:p w14:paraId="2CDC9A26" w14:textId="77777777" w:rsidR="00B251FA" w:rsidRPr="003F28B0" w:rsidRDefault="00B251FA" w:rsidP="00B251FA">
                              <w:pPr>
                                <w:spacing w:after="0" w:line="240" w:lineRule="auto"/>
                                <w:jc w:val="center"/>
                                <w:rPr>
                                  <w:rFonts w:ascii="Calibri" w:eastAsia="Calibri" w:hAnsi="Calibri" w:cs="Calibri"/>
                                  <w:b/>
                                  <w:bCs/>
                                  <w:color w:val="2F5496" w:themeColor="accent5" w:themeShade="BF"/>
                                  <w:kern w:val="24"/>
                                  <w:sz w:val="30"/>
                                  <w:szCs w:val="30"/>
                                  <w:lang w:val="ka-GE"/>
                                </w:rPr>
                              </w:pPr>
                              <w:r w:rsidRPr="003F28B0">
                                <w:rPr>
                                  <w:rFonts w:ascii="Calibri" w:eastAsia="Calibri" w:hAnsi="Calibri" w:cs="Calibri"/>
                                  <w:b/>
                                  <w:bCs/>
                                  <w:color w:val="2F5496" w:themeColor="accent5" w:themeShade="BF"/>
                                  <w:kern w:val="24"/>
                                  <w:sz w:val="30"/>
                                  <w:szCs w:val="30"/>
                                  <w:lang w:val="ka-GE"/>
                                </w:rPr>
                                <w:t>ივნისი-სექტემბერი</w:t>
                              </w:r>
                            </w:p>
                          </w:txbxContent>
                        </wps:txbx>
                        <wps:bodyPr wrap="square" rtlCol="0">
                          <a:noAutofit/>
                        </wps:bodyPr>
                      </wps:wsp>
                      <wps:wsp>
                        <wps:cNvPr id="42" name="TextBox 113">
                          <a:extLst>
                            <a:ext uri="{FF2B5EF4-FFF2-40B4-BE49-F238E27FC236}">
                              <a16:creationId xmlns:a16="http://schemas.microsoft.com/office/drawing/2014/main" id="{CA83C274-25F6-499D-8B7F-0401166C5277}"/>
                            </a:ext>
                          </a:extLst>
                        </wps:cNvPr>
                        <wps:cNvSpPr txBox="1"/>
                        <wps:spPr>
                          <a:xfrm>
                            <a:off x="492911" y="1097371"/>
                            <a:ext cx="1675905" cy="676383"/>
                          </a:xfrm>
                          <a:prstGeom prst="rect">
                            <a:avLst/>
                          </a:prstGeom>
                          <a:noFill/>
                        </wps:spPr>
                        <wps:txbx>
                          <w:txbxContent>
                            <w:p w14:paraId="261280CB" w14:textId="77777777" w:rsidR="00B251FA" w:rsidRPr="003F28B0" w:rsidRDefault="00B251FA" w:rsidP="00B251FA">
                              <w:pPr>
                                <w:spacing w:after="0" w:line="240" w:lineRule="auto"/>
                                <w:jc w:val="center"/>
                                <w:rPr>
                                  <w:rFonts w:ascii="Calibri" w:eastAsia="Calibri" w:hAnsi="Calibri" w:cs="Calibri"/>
                                  <w:b/>
                                  <w:bCs/>
                                  <w:color w:val="2F5496" w:themeColor="accent5" w:themeShade="BF"/>
                                  <w:kern w:val="24"/>
                                  <w:sz w:val="30"/>
                                  <w:szCs w:val="30"/>
                                  <w:lang w:val="ka-GE"/>
                                </w:rPr>
                              </w:pPr>
                              <w:r w:rsidRPr="003F28B0">
                                <w:rPr>
                                  <w:rFonts w:ascii="Calibri" w:eastAsia="Calibri" w:hAnsi="Calibri" w:cs="Calibri"/>
                                  <w:b/>
                                  <w:bCs/>
                                  <w:color w:val="2F5496" w:themeColor="accent5" w:themeShade="BF"/>
                                  <w:kern w:val="24"/>
                                  <w:sz w:val="30"/>
                                  <w:szCs w:val="30"/>
                                  <w:lang w:val="ka-GE"/>
                                </w:rPr>
                                <w:t>მაისი-ივნისი</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FC463D4" id="Group 4" o:spid="_x0000_s1026" style="position:absolute;left:0;text-align:left;margin-left:550.95pt;margin-top:24.4pt;width:602.15pt;height:425.95pt;z-index:251662848;mso-position-horizontal:right;mso-position-horizontal-relative:page;mso-width-relative:margin;mso-height-relative:margin" coordorigin="933,-4310" coordsize="104998,56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5mHQoAADZEAAAOAAAAZHJzL2Uyb0RvYy54bWzsXMty2zgW3U/V/ANL+8QEQICEKk5Xx04y&#10;i67prknP7BmJetRQJIdkIvvv++BBkJRES7JD2xnbC1uyJJDAPTj33Af07pebTep9T8pqnWeXE/LW&#10;n3hJNsvn62x5Ofn3n5/eRBOvquNsHqd5llxObpNq8sv7v//t3baYJjRf5ek8KT0MklXTbXE5WdV1&#10;Mb24qGarZBNXb/MiyfDiIi83cY2n5fJiXsZbjL5JL6jvi4ttXs6LMp8lVYX/XpsXJ+/1+ItFMqt/&#10;XyyqpPbSywnurda/S/37q/p98f5dPF2WcbFaz+xtxPe4i028znBRN9R1XMfet3K9N9RmPSvzKl/U&#10;b2f55iJfLNazRM8BsyH+zmw+l/m3Qs9lOd0uC7dMWNqddbr3sLN/fv9cFl+KP0qsxLZYYi30MzWX&#10;m0W5UX9xl96NXrJbt2TJTe3N8M9QBCHz+cSb4TUe+FKQyCzqbIWVV5+TjIVy4uH1NwEjvrSLPlt9&#10;tGMQP5AyipgdRIiQ4Qnu56K5h4venbkn5o4xhT9Kbz2/nGCELN4AZXrhPKLGUG8+Y5KUSk5CfbeU&#10;UMkIN7Np5kt8H9PldsJM4qm+TDx18x0aojvhw4MMzhd7o2rNXz3M/F9WcZFoVFVqZZq1C5rF+xc2&#10;TZwt08RjgVlB/T6HkWpaAS4NQLxFui7+ga2v4W+hEtGI+QLmgNEpYSQKLSjcMsow9H2gQsGGRSEJ&#10;RM/g8bQoq/pzkm889eByUuKm9BXi779VtcFG8xZ1K1Weruef1mmqn5TLr1dp6X2PsesF/RB+1JfH&#10;8vbelmbeFjdOcSe4kRjss0jjGg83BcBUZcuJF6dL0NqsLvW1s1xdARc3t3cdVytzDT2sAcpmXYPQ&#10;0vXmchL56sfOK83UxxJNSXYG26JZSvXoaz6/hS3KOr3KDVnF2WyVg6vU5dWM1buAA4XpxwAEMG52&#10;UwcQejeoywM4A4BQ07QwGNoJAyhgnDWr1VBPY+IHo8CXJKAazq8oKOeHnM0ALYgDKNB79W4UHKQF&#10;Ab6UnDa0wCOiR8K2sJ6AEtApcbTAOJVj0UJAIv5Bw/kVEGcBAs5xjxZCZaV7ACKgkoQC7Gv8xJMC&#10;gkb8Orq2cHv1Ewfk6ABDQOHvAUL723sAghJJuTBqEcIBgNDQehKGICzww8Yh/X8AotXRjyQiDohK&#10;epwrOhKiDR4oo4Qj0tDyq3EY/dCBhgHTwzsh/UAdeVs5GYmYc55vJ14aVzX+eTn5pH9e+WI4fD3M&#10;F05QfKnLeL1c1d5VnmWQ93np6ajP0sZVZoKM2U32pfgtn/23ajQwtKd5Ub2zG4t0cMMol1FAtGch&#10;IkTIppVESyR4yYSsEVSJteKA6kzXmYqX4ulA7NEJC0xIwUjITwwperxSdeOWYfpRovj02COerpJ4&#10;/jGbe/Vtgdg4R1Q0UYHPJpkDzgniG/VILW48PTFKaSzxeNGIUx0HUNONUu+BGi1V/7MTwXIAiAlg&#10;VSmTIJBEaGJp8aPsi9d4EImgcRLPCj/DeuYl4seJlAP46YYz98BPh3XCgDJJgVUgQ7MOtG3PX4kg&#10;wKvPGzjDkdFLBA60qFG3B4DTDXvuAZyDxCMhcyJuU2eHiKfjuODfDG0/K+IZTri9RPwQOIpBAHXD&#10;pB8FIAJ3FVIk74Y817MH0HCu7kUCCPYyAPodys3TWrUTWSvvUxl97GX51QqZ++TXqoCeVoqmEWo2&#10;XWuivgHJTAhTCToDHIrqR7TjvCiNhE6VK2SZx3fST5KiNFDdKZ2H5e8wCKzGjlCKgSs9IW3fv8j9&#10;YrrzkHe6kn4++X6CvGwHZ+AtGPfHAe1gQlhS5IMjm+55csgNO65XyI1ScySuYKupjdiCrasuPZDb&#10;DkIuRHAegNm0e3xyyA1r7VfIjQM5l5E0kNvNRo4BOQ5FT58Nyw3nBV4hNw7kXCHdQK6b5FQ19DEg&#10;p6qovkTSQ0u1p9Zyw6nMlwg522OlxJVuTbINOKiFW/1lu5dsWvOs9iUpiW+sznw/8iM9Rpu0pEiJ&#10;E24zUBQaHvrLJKhc9xLaYUJmMlgYQhJuS/Rt9xLSoija2iI9CnYSEq6Xh2irTArcSkKO373kxOuf&#10;KA19yG88uduq4tU3+L8Niu6oHGDGhCLmws5hAfUp0nkQwu0aMoaUbwg3orJ4JIzwo99x/5qTqx/o&#10;Dh8TnakbrG++3lgNbpuDtmhURGfS/77FZTLphA7q/rL81291vljr5ij1cfOZx+8bcqLOmaKbYFWM&#10;d7IpBrDYVP96SGQhDYD9OyPSY11kd1lCdxg6hXrEIF63d+tE67TbxlCD7sTcYwlsTROlWZawMD+L&#10;JeAbOFF8oxDMEfbvBvo8FBEKHhbifsBNNNhpcgQDoGnPUA0RTL1b75IOTaDkJhqaIJwyEfZrs+18&#10;H48mXDLOYbObgjsHm+hOoDQwvUyCSrQK9GkCvaMhVUSqacJHJ4MhknFoQoPTadkj4DwRj4pDxidu&#10;l91yFtnNcJ3MFgOQdGzRBaRAe6ockbdtP/Jp9D0eW7iyl2ULy8RnsUWAjDL3DVswPxABBITe683C&#10;AuaR4I1HhARhxvl26IKh1Q/O1HjV7hgtX6B3nKMP3G6YdhS3YZ6AL6hbvwadxHcuwOZUT4VnbwmC&#10;MIxMO2orLPoLwJFqxeXHdWeucv4TMQZaQq0HbG3imO9MmwScQ+uZYtthaAvVoAjs65KtUIHMyCZx&#10;svWIScbjDLe+ljP0bj/zGIUg6Oi33rF36sNxBrZ6qHIiamEppBsFgVgFYc+NCD8IAmw3pVLecHhY&#10;uq8xoL/RFWZGYSFnkmmGe1LOcHFci0+3z87EZ28JQiyYJp+WMpDL7MwfvQfCMK+b/9n9b0cVsNPy&#10;R/D5nESG6sgwork1idtn55oEZTEO6t5DpUO2kIi74Tg0ZRAZ4rDQuCxuN2gT8XlDUeJolKEcey8o&#10;saL6LJkRYfNypSKw3RkJJDjBEEKzsDhFxIF2s7AEyQ3EKDuUEVEqfJQR2jFceuNjc8QghH5xsY3A&#10;w6hvn6eQGZj1Lj6dUc/EZ28JcN5Ohjrf2HIGmmQ7C8DAq8faSB4cNbsY62fiDJe1bTnDzeMhNtHQ&#10;trBsoE0VZzTekAWSm/NyI9K4C7KOmOThnPEIQaQihd394yZ4pq0ExxEkeySFEYaTizs+l0TSx64x&#10;NCSlAFeNzO9tKf6IsZ6Vz93LyJJ2HmfaBNuDI5tiaR0rHu5EoERtILT+a58rQ+S3RreJCwN/Jpvs&#10;pWbJXs391HAWlQQR4ay3crWSwjXvUBqRiK2EleZ6m/SPdP94ZYoGFuisNvM9qIOe0zZRRxR2qKud&#10;x5nbBAdciQRdKZNEKMrgDIKOqBovQyTaDXDE1uwSxVyjm8TVOn+iXaLC1l2TuHmcaxKJE47GIvjm&#10;AxTWdp2JwMZpvj4BYnT3iw9G2CUuFv0xJtFyGV9OoY+P2C/SUN9+0X2ua1Dt1328/wsAAP//AwBQ&#10;SwMEFAAGAAgAAAAhAHJUyZXfAAAACAEAAA8AAABkcnMvZG93bnJldi54bWxMj0FLw0AUhO+C/2F5&#10;gje7m7ZqjXkppainUrAVxNs2+5qEZt+G7DZJ/73bkx6HGWa+yZajbURPna8dIyQTBYK4cKbmEuFr&#10;//6wAOGDZqMbx4RwIQ/L/PYm06lxA39SvwuliCXsU41QhdCmUvqiIqv9xLXE0Tu6zuoQZVdK0+kh&#10;lttGTpV6klbXHBcq3dK6ouK0O1uEj0EPq1ny1m9Ox/XlZ/+4/d4khHh/N65eQQQaw18YrvgRHfLI&#10;dHBnNl40CPFIQJgvIv/Vnar5DMQB4UWpZ5B5Jv8fyH8BAAD//wMAUEsBAi0AFAAGAAgAAAAhALaD&#10;OJL+AAAA4QEAABMAAAAAAAAAAAAAAAAAAAAAAFtDb250ZW50X1R5cGVzXS54bWxQSwECLQAUAAYA&#10;CAAAACEAOP0h/9YAAACUAQAACwAAAAAAAAAAAAAAAAAvAQAAX3JlbHMvLnJlbHNQSwECLQAUAAYA&#10;CAAAACEAMKm+Zh0KAAA2RAAADgAAAAAAAAAAAAAAAAAuAgAAZHJzL2Uyb0RvYy54bWxQSwECLQAU&#10;AAYACAAAACEAclTJld8AAAAIAQAADwAAAAAAAAAAAAAAAAB3DAAAZHJzL2Rvd25yZXYueG1sUEsF&#10;BgAAAAAEAAQA8wAAAIMNAAAAAA==&#10;">
                <v:group id="Group 1" o:spid="_x0000_s1027" style="position:absolute;left:2295;top:21293;width:100305;height:3900" coordorigin="2295,21293" coordsize="100305,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34" o:spid="_x0000_s1028" style="position:absolute;left:82830;top:21318;width:19770;height:387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dxAAAANsAAAAPAAAAZHJzL2Rvd25yZXYueG1sRI9Ba8JA&#10;FITvgv9heQUvohs1lpK6ioiF9lSMFentkX1ugtm3Ibtq/PduoeBxmJlvmMWqs7W4Uusrxwom4wQE&#10;ceF0xUbBz/5j9AbCB2SNtWNScCcPq2W/t8BMuxvv6JoHIyKEfYYKyhCaTEpflGTRj11DHL2Tay2G&#10;KFsjdYu3CLe1nCbJq7RYcVwosaFNScU5v1gFZz087Y/z+WF70Hf97VOT/n4ZpQYv3fodRKAuPMP/&#10;7U+tYJbC35f4A+TyAQAA//8DAFBLAQItABQABgAIAAAAIQDb4fbL7gAAAIUBAAATAAAAAAAAAAAA&#10;AAAAAAAAAABbQ29udGVudF9UeXBlc10ueG1sUEsBAi0AFAAGAAgAAAAhAFr0LFu/AAAAFQEAAAsA&#10;AAAAAAAAAAAAAAAAHwEAAF9yZWxzLy5yZWxzUEsBAi0AFAAGAAgAAAAhALiTH53EAAAA2wAAAA8A&#10;AAAAAAAAAAAAAAAABwIAAGRycy9kb3ducmV2LnhtbFBLBQYAAAAAAwADALcAAAD4AgAAAAA=&#10;" fillcolor="#62b7e8" stroked="f" strokeweight="1pt"/>
                  <v:rect id="Rectangle 35" o:spid="_x0000_s1029" style="position:absolute;left:2295;top:21293;width:19770;height: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728xQAAANsAAAAPAAAAZHJzL2Rvd25yZXYueG1sRI/RasJA&#10;FETfBf9huUJfpG7aYtDoJhRLoS8GavsB1+w1CWbvxuyapP16t1DwcZiZM8w2G00jeupcbVnB0yIC&#10;QVxYXXOp4Pvr/XEFwnlkjY1lUvBDDrJ0Otliou3An9QffCkChF2CCirv20RKV1Rk0C1sSxy8k+0M&#10;+iC7UuoOhwA3jXyOolgarDksVNjSrqLifLgaBccmn6/fLr9rvex10Z5yzPerWKmH2fi6AeFp9Pfw&#10;f/tDK3hZwt+X8ANkegMAAP//AwBQSwECLQAUAAYACAAAACEA2+H2y+4AAACFAQAAEwAAAAAAAAAA&#10;AAAAAAAAAAAAW0NvbnRlbnRfVHlwZXNdLnhtbFBLAQItABQABgAIAAAAIQBa9CxbvwAAABUBAAAL&#10;AAAAAAAAAAAAAAAAAB8BAABfcmVscy8ucmVsc1BLAQItABQABgAIAAAAIQAPM728xQAAANsAAAAP&#10;AAAAAAAAAAAAAAAAAAcCAABkcnMvZG93bnJldi54bWxQSwUGAAAAAAMAAwC3AAAA+QIAAAAA&#10;" fillcolor="#091424" stroked="f" strokeweight="1pt"/>
                  <v:rect id="Rectangle 36" o:spid="_x0000_s1030" style="position:absolute;left:63909;top:21358;width:21031;height:38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ZiOwwAAANsAAAAPAAAAZHJzL2Rvd25yZXYueG1sRI/disIw&#10;FITvF3yHcATv1tQfqlSjiKAsyIq2PsChObbF5qQ0sXbf3iws7OUwM98w621vatFR6yrLCibjCARx&#10;bnXFhYJbdvhcgnAeWWNtmRT8kIPtZvCxxkTbF1+pS30hAoRdggpK75tESpeXZNCNbUMcvLttDfog&#10;20LqFl8Bbmo5jaJYGqw4LJTY0L6k/JE+jYJzPtfnb3NPj/v40sm5XxRddlJqNOx3KxCeev8f/mt/&#10;aQWzGH6/hB8gN28AAAD//wMAUEsBAi0AFAAGAAgAAAAhANvh9svuAAAAhQEAABMAAAAAAAAAAAAA&#10;AAAAAAAAAFtDb250ZW50X1R5cGVzXS54bWxQSwECLQAUAAYACAAAACEAWvQsW78AAAAVAQAACwAA&#10;AAAAAAAAAAAAAAAfAQAAX3JlbHMvLnJlbHNQSwECLQAUAAYACAAAACEAoq2YjsMAAADbAAAADwAA&#10;AAAAAAAAAAAAAAAHAgAAZHJzL2Rvd25yZXYueG1sUEsFBgAAAAADAAMAtwAAAPcCAAAAAA==&#10;" fillcolor="#4185b5" stroked="f" strokeweight="1pt"/>
                  <v:rect id="Rectangle 37" o:spid="_x0000_s1031" style="position:absolute;left:42917;top:21358;width:21031;height:38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bZQwwAAANsAAAAPAAAAZHJzL2Rvd25yZXYueG1sRI9Ba8JA&#10;FITvBf/D8gq96aYttCW6ilotvZUmen9mn9lo9m3Irkn8925B6HGYmW+Y2WKwteio9ZVjBc+TBARx&#10;4XTFpYJdvh1/gPABWWPtmBRcycNiPnqYYapdz7/UZaEUEcI+RQUmhCaV0heGLPqJa4ijd3StxRBl&#10;W0rdYh/htpYvSfImLVYcFww2tDZUnLOLVfC1XJ1+VvZwaNw+N8PGnjZ+/6nU0+OwnIIINIT/8L39&#10;rRW8vsPfl/gD5PwGAAD//wMAUEsBAi0AFAAGAAgAAAAhANvh9svuAAAAhQEAABMAAAAAAAAAAAAA&#10;AAAAAAAAAFtDb250ZW50X1R5cGVzXS54bWxQSwECLQAUAAYACAAAACEAWvQsW78AAAAVAQAACwAA&#10;AAAAAAAAAAAAAAAfAQAAX3JlbHMvLnJlbHNQSwECLQAUAAYACAAAACEAZoG2UMMAAADbAAAADwAA&#10;AAAAAAAAAAAAAAAHAgAAZHJzL2Rvd25yZXYueG1sUEsFBgAAAAADAAMAtwAAAPcCAAAAAA==&#10;" fillcolor="#285d8d" stroked="f" strokeweight="1pt"/>
                  <v:rect id="Rectangle 38" o:spid="_x0000_s1032" style="position:absolute;left:21925;top:21358;width:21031;height:38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wwgAAANsAAAAPAAAAZHJzL2Rvd25yZXYueG1sRE9ba8Iw&#10;FH4X9h/CGexFNJ03XDXKGAyUCdq67fnYnLVlzUlJMu3+vXkQfPz47st1ZxpxJudrywqehwkI4sLq&#10;mksFn8f3wRyED8gaG8uk4J88rFcPvSWm2l44o3MeShFD2KeooAqhTaX0RUUG/dC2xJH7sc5giNCV&#10;Uju8xHDTyFGSzKTBmmNDhS29VVT85n9Gwe57zzhy0/7B53u3ffk6TbL2Q6mnx+51ASJQF+7im3uj&#10;FYzj2Pgl/gC5ugIAAP//AwBQSwECLQAUAAYACAAAACEA2+H2y+4AAACFAQAAEwAAAAAAAAAAAAAA&#10;AAAAAAAAW0NvbnRlbnRfVHlwZXNdLnhtbFBLAQItABQABgAIAAAAIQBa9CxbvwAAABUBAAALAAAA&#10;AAAAAAAAAAAAAB8BAABfcmVscy8ucmVsc1BLAQItABQABgAIAAAAIQBVPs+wwgAAANsAAAAPAAAA&#10;AAAAAAAAAAAAAAcCAABkcnMvZG93bnJldi54bWxQSwUGAAAAAAMAAwC3AAAA9gIAAAAA&#10;" fillcolor="#134070" stroked="f" strokeweight="1pt"/>
                </v:group>
                <v:rect id="Rectangle 2" o:spid="_x0000_s1033" style="position:absolute;left:933;top:23215;width:104999;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0zSwwAAANoAAAAPAAAAZHJzL2Rvd25yZXYueG1sRI9fa8Iw&#10;FMXfBb9DuMJeZKbKkNIZi1jmNl9E3cDHS3Nti81N1kTtvv0yGOzxcP78OIu8N624UecbywqmkwQE&#10;cWl1w5WCj+PLYwrCB2SNrWVS8E0e8uVwsMBM2zvv6XYIlYgj7DNUUIfgMil9WZNBP7GOOHpn2xkM&#10;UXaV1B3e47hp5SxJ5tJgw5FQo6N1TeXlcDURku4K91q8p5vd1unr5/iLTikq9TDqV88gAvXhP/zX&#10;ftMKnuD3SrwBcvkDAAD//wMAUEsBAi0AFAAGAAgAAAAhANvh9svuAAAAhQEAABMAAAAAAAAAAAAA&#10;AAAAAAAAAFtDb250ZW50X1R5cGVzXS54bWxQSwECLQAUAAYACAAAACEAWvQsW78AAAAVAQAACwAA&#10;AAAAAAAAAAAAAAAfAQAAX3JlbHMvLnJlbHNQSwECLQAUAAYACAAAACEApJdM0sMAAADaAAAADwAA&#10;AAAAAAAAAAAAAAAHAgAAZHJzL2Rvd25yZXYueG1sUEsFBgAAAAADAAMAtwAAAPcCAAAAAA==&#10;" fillcolor="window" stroked="f" strokeweight="1pt"/>
                <v:line id="Straight Connector 3" o:spid="_x0000_s1034" style="position:absolute;visibility:visible;mso-wrap-style:square" from="32598,16705" to="32598,2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vYxQAAANoAAAAPAAAAZHJzL2Rvd25yZXYueG1sRI9Ba8JA&#10;FITvgv9heQUvUjcWTUuajUhBFCqIWgq9PbKvSWj2bcyuMe2v7wqCx2FmvmHSRW9q0VHrKssKppMI&#10;BHFudcWFgo/j6vEFhPPIGmvLpOCXHCyy4SDFRNsL76k7+EIECLsEFZTeN4mULi/JoJvYhjh437Y1&#10;6INsC6lbvAS4qeVTFMXSYMVhocSG3krKfw5no2C+ez5t8fNv9r4ucP3Vrcj4eKzU6KFfvoLw1Pt7&#10;+NbeaAUxXK+EGyCzfwAAAP//AwBQSwECLQAUAAYACAAAACEA2+H2y+4AAACFAQAAEwAAAAAAAAAA&#10;AAAAAAAAAAAAW0NvbnRlbnRfVHlwZXNdLnhtbFBLAQItABQABgAIAAAAIQBa9CxbvwAAABUBAAAL&#10;AAAAAAAAAAAAAAAAAB8BAABfcmVscy8ucmVsc1BLAQItABQABgAIAAAAIQDLQhvYxQAAANoAAAAP&#10;AAAAAAAAAAAAAAAAAAcCAABkcnMvZG93bnJldi54bWxQSwUGAAAAAAMAAwC3AAAA+QIAAAAA&#10;" strokecolor="#134070" strokeweight="2.5pt">
                  <v:stroke startarrow="oval" joinstyle="miter"/>
                  <o:lock v:ext="edit" shapetype="f"/>
                </v:line>
                <v:line id="Straight Connector 4" o:spid="_x0000_s1035" style="position:absolute;flip:y;visibility:visible;mso-wrap-style:square" from="53253,24491" to="53253,29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uUwwgAAANoAAAAPAAAAZHJzL2Rvd25yZXYueG1sRI/NasMw&#10;EITvhb6D2EBujZQS3NaJEkohIbdStw+wsTa2sbVyLMU/efqoUOhxmJlvmM1utI3oqfOVYw3LhQJB&#10;nDtTcaHh53v/9ArCB2SDjWPSMJGH3fbxYYOpcQN/UZ+FQkQI+xQ1lCG0qZQ+L8miX7iWOHpn11kM&#10;UXaFNB0OEW4b+axUIi1WHBdKbOmjpLzOrlbDm68vVXEaL9NK1cntdPhUjL3W89n4vgYRaAz/4b/2&#10;0Wh4gd8r8QbI7R0AAP//AwBQSwECLQAUAAYACAAAACEA2+H2y+4AAACFAQAAEwAAAAAAAAAAAAAA&#10;AAAAAAAAW0NvbnRlbnRfVHlwZXNdLnhtbFBLAQItABQABgAIAAAAIQBa9CxbvwAAABUBAAALAAAA&#10;AAAAAAAAAAAAAB8BAABfcmVscy8ucmVsc1BLAQItABQABgAIAAAAIQDFnuUwwgAAANoAAAAPAAAA&#10;AAAAAAAAAAAAAAcCAABkcnMvZG93bnJldi54bWxQSwUGAAAAAAMAAwC3AAAA9gIAAAAA&#10;" strokecolor="#285d8d" strokeweight="2.5pt">
                  <v:stroke startarrow="oval" joinstyle="miter"/>
                  <o:lock v:ext="edit" shapetype="f"/>
                </v:line>
                <v:line id="Straight Connector 6" o:spid="_x0000_s1036" style="position:absolute;visibility:visible;mso-wrap-style:square" from="74239,16705" to="74303,2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tItwQAAANoAAAAPAAAAZHJzL2Rvd25yZXYueG1sRE/Pa8Iw&#10;FL4L+x/CG+ymaXuQ2RllDAbdnAfrYDs+kmdTbF66JtP635uD4PHj+71cj64TJxpC61lBPstAEGtv&#10;Wm4UfO/fp88gQkQ22HkmBRcKsF49TJZYGn/mHZ3q2IgUwqFEBTbGvpQyaEsOw8z3xIk7+MFhTHBo&#10;pBnwnMJdJ4ssm0uHLacGiz29WdLH+t8p0HP59ac/tp95ZX+KTcx+W7OolHp6HF9fQEQa4118c1dG&#10;QdqarqQbIFdXAAAA//8DAFBLAQItABQABgAIAAAAIQDb4fbL7gAAAIUBAAATAAAAAAAAAAAAAAAA&#10;AAAAAABbQ29udGVudF9UeXBlc10ueG1sUEsBAi0AFAAGAAgAAAAhAFr0LFu/AAAAFQEAAAsAAAAA&#10;AAAAAAAAAAAAHwEAAF9yZWxzLy5yZWxzUEsBAi0AFAAGAAgAAAAhADSO0i3BAAAA2gAAAA8AAAAA&#10;AAAAAAAAAAAABwIAAGRycy9kb3ducmV2LnhtbFBLBQYAAAAAAwADALcAAAD1AgAAAAA=&#10;" strokecolor="#4185b5" strokeweight="2.5pt">
                  <v:stroke startarrow="oval" joinstyle="miter"/>
                  <o:lock v:ext="edit" shapetype="f"/>
                </v:line>
                <v:line id="Straight Connector 7" o:spid="_x0000_s1037" style="position:absolute;flip:y;visibility:visible;mso-wrap-style:square" from="93218,24491" to="93218,29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f0exAAAANoAAAAPAAAAZHJzL2Rvd25yZXYueG1sRI9PawIx&#10;FMTvgt8hPMFbzVqx1q1RrCBWpYfaP+fn5rm7unlZklTXb28KBY/DzPyGmcwaU4kzOV9aVtDvJSCI&#10;M6tLzhV8fS4fnkH4gKyxskwKruRhNm23Jphqe+EPOu9CLiKEfYoKihDqVEqfFWTQ92xNHL2DdQZD&#10;lC6X2uElwk0lH5PkSRosOS4UWNOioOy0+zUK3ocj/50P3Lj6Wfntev26P2Ybp1S308xfQARqwj38&#10;337TCsbwdyXeADm9AQAA//8DAFBLAQItABQABgAIAAAAIQDb4fbL7gAAAIUBAAATAAAAAAAAAAAA&#10;AAAAAAAAAABbQ29udGVudF9UeXBlc10ueG1sUEsBAi0AFAAGAAgAAAAhAFr0LFu/AAAAFQEAAAsA&#10;AAAAAAAAAAAAAAAAHwEAAF9yZWxzLy5yZWxzUEsBAi0AFAAGAAgAAAAhAIEJ/R7EAAAA2gAAAA8A&#10;AAAAAAAAAAAAAAAABwIAAGRycy9kb3ducmV2LnhtbFBLBQYAAAAAAwADALcAAAD4AgAAAAA=&#10;" strokecolor="#62b7e8" strokeweight="2.5pt">
                  <v:stroke startarrow="oval" joinstyle="miter"/>
                  <o:lock v:ext="edit" shapetype="f"/>
                </v:line>
                <v:line id="Straight Connector 8" o:spid="_x0000_s1038" style="position:absolute;flip:y;visibility:visible;mso-wrap-style:square" from="12447,24491" to="12447,29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6o/wwAAANsAAAAPAAAAZHJzL2Rvd25yZXYueG1sRI9Bi8JA&#10;DIXvwv6HIQve7FTBRbqOIoKwFw+6gnjLdmJb7GRKZ7bW/npzELwlvJf3vizXvatVR22oPBuYJiko&#10;4tzbigsDp9/dZAEqRGSLtWcy8KAA69XHaImZ9Xc+UHeMhZIQDhkaKGNsMq1DXpLDkPiGWLSrbx1G&#10;WdtC2xbvEu5qPUvTL+2wYmkosaFtSfnt+O8MXK7hQOf9LAx/xWPY8bwbmlNnzPiz33yDitTHt/l1&#10;/WMFX+jlFxlAr54AAAD//wMAUEsBAi0AFAAGAAgAAAAhANvh9svuAAAAhQEAABMAAAAAAAAAAAAA&#10;AAAAAAAAAFtDb250ZW50X1R5cGVzXS54bWxQSwECLQAUAAYACAAAACEAWvQsW78AAAAVAQAACwAA&#10;AAAAAAAAAAAAAAAfAQAAX3JlbHMvLnJlbHNQSwECLQAUAAYACAAAACEAbIOqP8MAAADbAAAADwAA&#10;AAAAAAAAAAAAAAAHAgAAZHJzL2Rvd25yZXYueG1sUEsFBgAAAAADAAMAtwAAAPcCAAAAAA==&#10;" strokecolor="#091424" strokeweight="2.5pt">
                  <v:stroke startarrow="oval" joinstyle="miter"/>
                  <o:lock v:ext="edit" shapetype="f"/>
                </v:line>
                <v:oval id="Oval 9" o:spid="_x0000_s1039" style="position:absolute;left:11363;top:22212;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h1BwgAAANsAAAAPAAAAZHJzL2Rvd25yZXYueG1sRE/NasJA&#10;EL4LvsMyQi9FN+mh1OgmRGlLoQdb9QGG7LgJZmdjdmvSt+8WBG/z8f3OuhhtK67U+8axgnSRgCCu&#10;nG7YKDge3uYvIHxA1tg6JgW/5KHIp5M1ZtoN/E3XfTAihrDPUEEdQpdJ6auaLPqF64gjd3K9xRBh&#10;b6TucYjhtpVPSfIsLTYcG2rsaFtTdd7/WAXN7vO92pTl8vXxsvzCFAezHY1SD7OxXIEINIa7+Ob+&#10;0HF+Cv+/xANk/gcAAP//AwBQSwECLQAUAAYACAAAACEA2+H2y+4AAACFAQAAEwAAAAAAAAAAAAAA&#10;AAAAAAAAW0NvbnRlbnRfVHlwZXNdLnhtbFBLAQItABQABgAIAAAAIQBa9CxbvwAAABUBAAALAAAA&#10;AAAAAAAAAAAAAB8BAABfcmVscy8ucmVsc1BLAQItABQABgAIAAAAIQBs2h1BwgAAANsAAAAPAAAA&#10;AAAAAAAAAAAAAAcCAABkcnMvZG93bnJldi54bWxQSwUGAAAAAAMAAwC3AAAA9gIAAAAA&#10;" fillcolor="#091424" strokecolor="window" strokeweight="3pt">
                  <v:stroke joinstyle="miter"/>
                  <v:path arrowok="t"/>
                  <o:lock v:ext="edit" aspectratio="t"/>
                </v:oval>
                <v:oval id="Oval 10" o:spid="_x0000_s1040" style="position:absolute;left:92095;top:22212;width:2286;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CDwgAAANsAAAAPAAAAZHJzL2Rvd25yZXYueG1sRE9LawIx&#10;EL4L/ocwQm+a1dJatmZl0bYU6sWt4HW6mX3gZrIkUbf/vikI3ubje85qPZhOXMj51rKC+SwBQVxa&#10;3XKt4PD9Pn0B4QOyxs4yKfglD+tsPFphqu2V93QpQi1iCPsUFTQh9KmUvmzIoJ/ZnjhylXUGQ4Su&#10;ltrhNYabTi6S5FkabDk2NNjTpqHyVJyNgvy4o0dd5fX24/zkhrfT188Gl0o9TIb8FUSgIdzFN/en&#10;jvMX8P9LPEBmfwAAAP//AwBQSwECLQAUAAYACAAAACEA2+H2y+4AAACFAQAAEwAAAAAAAAAAAAAA&#10;AAAAAAAAW0NvbnRlbnRfVHlwZXNdLnhtbFBLAQItABQABgAIAAAAIQBa9CxbvwAAABUBAAALAAAA&#10;AAAAAAAAAAAAAB8BAABfcmVscy8ucmVsc1BLAQItABQABgAIAAAAIQAxVcCDwgAAANsAAAAPAAAA&#10;AAAAAAAAAAAAAAcCAABkcnMvZG93bnJldi54bWxQSwUGAAAAAAMAAwC3AAAA9gIAAAAA&#10;" fillcolor="#62b7e8" strokecolor="window" strokeweight="3pt">
                  <v:stroke joinstyle="miter"/>
                  <v:path arrowok="t"/>
                  <o:lock v:ext="edit" aspectratio="t"/>
                </v:oval>
                <v:oval id="Oval 11" o:spid="_x0000_s1041" style="position:absolute;left:73174;top:22212;width:2286;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sciwgAAANsAAAAPAAAAZHJzL2Rvd25yZXYueG1sRE9Na8JA&#10;EL0L/Q/LFHrTjY1IjdlIKZT2omAaWrwN2Wk2NDsbsluN/94VBG/zeJ+Tb0bbiSMNvnWsYD5LQBDX&#10;TrfcKKi+3qcvIHxA1tg5JgVn8rApHiY5ZtqdeE/HMjQihrDPUIEJoc+k9LUhi37meuLI/brBYohw&#10;aKQe8BTDbSefk2QpLbYcGwz29Gao/iv/rYLy22zlalclLm0PtDrPP5qfRarU0+P4ugYRaAx38c39&#10;qeP8FK6/xANkcQEAAP//AwBQSwECLQAUAAYACAAAACEA2+H2y+4AAACFAQAAEwAAAAAAAAAAAAAA&#10;AAAAAAAAW0NvbnRlbnRfVHlwZXNdLnhtbFBLAQItABQABgAIAAAAIQBa9CxbvwAAABUBAAALAAAA&#10;AAAAAAAAAAAAAB8BAABfcmVscy8ucmVsc1BLAQItABQABgAIAAAAIQCp3sciwgAAANsAAAAPAAAA&#10;AAAAAAAAAAAAAAcCAABkcnMvZG93bnJldi54bWxQSwUGAAAAAAMAAwC3AAAA9gIAAAAA&#10;" fillcolor="#4185b5" strokecolor="window" strokeweight="3pt">
                  <v:stroke joinstyle="miter"/>
                  <v:path arrowok="t"/>
                  <o:lock v:ext="edit" aspectratio="t"/>
                </v:oval>
                <v:oval id="Oval 12" o:spid="_x0000_s1042" style="position:absolute;left:52182;top:22212;width:2286;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HxwgAAANsAAAAPAAAAZHJzL2Rvd25yZXYueG1sRE9La8JA&#10;EL4X/A/LCN7qxiIiqatE6+vQg9pWPA7ZMQlmZ0N2NfHfu0LB23x8z5nMWlOKG9WusKxg0I9AEKdW&#10;F5wp+P1ZvY9BOI+ssbRMCu7kYDbtvE0w1rbhPd0OPhMhhF2MCnLvq1hKl+Zk0PVtRRy4s60N+gDr&#10;TOoamxBuSvkRRSNpsODQkGNFi5zSy+FqFBw3y+9x0ixOy+arXc//Rrs08ZlSvW6bfILw1PqX+N+9&#10;1WH+EJ6/hAPk9AEAAP//AwBQSwECLQAUAAYACAAAACEA2+H2y+4AAACFAQAAEwAAAAAAAAAAAAAA&#10;AAAAAAAAW0NvbnRlbnRfVHlwZXNdLnhtbFBLAQItABQABgAIAAAAIQBa9CxbvwAAABUBAAALAAAA&#10;AAAAAAAAAAAAAB8BAABfcmVscy8ucmVsc1BLAQItABQABgAIAAAAIQAkHFHxwgAAANsAAAAPAAAA&#10;AAAAAAAAAAAAAAcCAABkcnMvZG93bnJldi54bWxQSwUGAAAAAAMAAwC3AAAA9gIAAAAA&#10;" fillcolor="#285d8d" strokecolor="window" strokeweight="3pt">
                  <v:stroke joinstyle="miter"/>
                  <v:path arrowok="t"/>
                  <o:lock v:ext="edit" aspectratio="t"/>
                </v:oval>
                <v:oval id="Oval 13" o:spid="_x0000_s1043" style="position:absolute;left:31190;top:22212;width:2286;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amFwgAAANsAAAAPAAAAZHJzL2Rvd25yZXYueG1sRE/bisIw&#10;EH0X9h/CLPimqaKuVKPsekHBhWWrHzA0Y1tsJqWJWv16Iwi+zeFcZzpvTCkuVLvCsoJeNwJBnFpd&#10;cKbgsF93xiCcR9ZYWiYFN3Iwn320phhre+V/uiQ+EyGEXYwKcu+rWEqX5mTQdW1FHLijrQ36AOtM&#10;6hqvIdyUsh9FI2mw4NCQY0WLnNJTcjYKVr3kuBkUP/3fv2S1uB8Gu93y/qVU+7P5noDw1Pi3+OXe&#10;6jB/CM9fwgFy9gAAAP//AwBQSwECLQAUAAYACAAAACEA2+H2y+4AAACFAQAAEwAAAAAAAAAAAAAA&#10;AAAAAAAAW0NvbnRlbnRfVHlwZXNdLnhtbFBLAQItABQABgAIAAAAIQBa9CxbvwAAABUBAAALAAAA&#10;AAAAAAAAAAAAAB8BAABfcmVscy8ucmVsc1BLAQItABQABgAIAAAAIQDR3amFwgAAANsAAAAPAAAA&#10;AAAAAAAAAAAAAAcCAABkcnMvZG93bnJldi54bWxQSwUGAAAAAAMAAwC3AAAA9gIAAAAA&#10;" fillcolor="#134070" strokecolor="window" strokeweight="3pt">
                  <v:stroke joinstyle="miter"/>
                  <v:path arrowok="t"/>
                  <o:lock v:ext="edit" aspectratio="t"/>
                </v:oval>
                <v:group id="Group 14" o:spid="_x0000_s1044" style="position:absolute;left:991;top:30080;width:28411;height:22282" coordorigin="1277,30091" coordsize="36617,2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202" coordsize="21600,21600" o:spt="202" path="m,l,21600r21600,l21600,xe">
                    <v:stroke joinstyle="miter"/>
                    <v:path gradientshapeok="t" o:connecttype="rect"/>
                  </v:shapetype>
                  <v:shape id="TextBox 95" o:spid="_x0000_s1045" type="#_x0000_t202" style="position:absolute;left:1561;top:34202;width:33486;height:1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24FA0E6F" w14:textId="77777777" w:rsidR="00B251FA" w:rsidRPr="003F28B0" w:rsidRDefault="00B251FA" w:rsidP="00B251FA">
                          <w:pPr>
                            <w:spacing w:after="0" w:line="240" w:lineRule="auto"/>
                            <w:jc w:val="center"/>
                            <w:rPr>
                              <w:rFonts w:ascii="Calibri" w:eastAsia="Calibri" w:hAnsi="Calibri" w:cs="Calibri"/>
                              <w:color w:val="262626" w:themeColor="text1" w:themeTint="D9"/>
                              <w:kern w:val="24"/>
                              <w:lang w:val="ka-GE"/>
                            </w:rPr>
                          </w:pPr>
                          <w:r w:rsidRPr="003F28B0">
                            <w:rPr>
                              <w:rFonts w:ascii="Calibri" w:eastAsia="Calibri" w:hAnsi="Calibri" w:cs="Calibri"/>
                              <w:color w:val="262626" w:themeColor="text1" w:themeTint="D9"/>
                              <w:kern w:val="24"/>
                              <w:lang w:val="ka-GE"/>
                            </w:rPr>
                            <w:t>კომიტეტებმა გამართეს კონსულტაციები საქართველოს პარლამენტის ჯანდაცვის კომიტეტთან პრაქტიკის გაზიარების მიზნით, საპილოტე თემატური მოკვლევის განსახორციელებლად</w:t>
                          </w:r>
                        </w:p>
                      </w:txbxContent>
                    </v:textbox>
                  </v:shape>
                  <v:shape id="TextBox 96" o:spid="_x0000_s1046" type="#_x0000_t202" style="position:absolute;left:1277;top:30091;width:36618;height:3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28zwwAAANsAAAAPAAAAZHJzL2Rvd25yZXYueG1sRI/disIw&#10;FITvBd8hHMEbWdNV0KXbKCIIIu6FPw9wtjltis1JabK1vr0RFrwcZuYbJlv3thYdtb5yrOBzmoAg&#10;zp2uuFRwvew+vkD4gKyxdkwKHuRhvRoOMky1u/OJunMoRYSwT1GBCaFJpfS5IYt+6hri6BWutRii&#10;bEupW7xHuK3lLEkW0mLFccFgQ1tD+e38ZxVMTJP8HIv9704vcnM7eFza7qDUeNRvvkEE6sM7/N/e&#10;awXzOby+xB8gV08AAAD//wMAUEsBAi0AFAAGAAgAAAAhANvh9svuAAAAhQEAABMAAAAAAAAAAAAA&#10;AAAAAAAAAFtDb250ZW50X1R5cGVzXS54bWxQSwECLQAUAAYACAAAACEAWvQsW78AAAAVAQAACwAA&#10;AAAAAAAAAAAAAAAfAQAAX3JlbHMvLnJlbHNQSwECLQAUAAYACAAAACEAE1NvM8MAAADbAAAADwAA&#10;AAAAAAAAAAAAAAAHAgAAZHJzL2Rvd25yZXYueG1sUEsFBgAAAAADAAMAtwAAAPcCAAAAAA==&#10;" filled="f" stroked="f">
                    <v:textbox>
                      <w:txbxContent>
                        <w:p w14:paraId="28086C67" w14:textId="77777777" w:rsidR="00B251FA" w:rsidRPr="003F28B0" w:rsidRDefault="00B251FA" w:rsidP="00B251FA">
                          <w:pPr>
                            <w:spacing w:after="0" w:line="240" w:lineRule="auto"/>
                            <w:jc w:val="center"/>
                            <w:rPr>
                              <w:rFonts w:ascii="Calibri" w:eastAsia="Calibri" w:hAnsi="Calibri" w:cs="Calibri"/>
                              <w:b/>
                              <w:bCs/>
                              <w:color w:val="262626" w:themeColor="text1" w:themeTint="D9"/>
                              <w:kern w:val="24"/>
                              <w:sz w:val="24"/>
                              <w:szCs w:val="24"/>
                              <w:lang w:val="ka-GE"/>
                            </w:rPr>
                          </w:pPr>
                          <w:r w:rsidRPr="003F28B0">
                            <w:rPr>
                              <w:rFonts w:ascii="Calibri" w:eastAsia="Calibri" w:hAnsi="Calibri" w:cs="Calibri"/>
                              <w:b/>
                              <w:bCs/>
                              <w:color w:val="262626" w:themeColor="text1" w:themeTint="D9"/>
                              <w:kern w:val="24"/>
                              <w:lang w:val="ka-GE"/>
                            </w:rPr>
                            <w:t>მოსამზადებელი სამუშაოები</w:t>
                          </w:r>
                        </w:p>
                      </w:txbxContent>
                    </v:textbox>
                  </v:shape>
                </v:group>
                <v:group id="Group 15" o:spid="_x0000_s1047" style="position:absolute;left:19051;top:1513;width:25768;height:17045" coordorigin="17671,1638" coordsize="35596,1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Box 98" o:spid="_x0000_s1048" type="#_x0000_t202" style="position:absolute;left:21322;top:6294;width:29372;height:10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6633681C" w14:textId="77777777" w:rsidR="00B251FA" w:rsidRPr="003F28B0" w:rsidRDefault="00B251FA" w:rsidP="00B251FA">
                          <w:pPr>
                            <w:spacing w:after="0" w:line="240" w:lineRule="auto"/>
                            <w:jc w:val="center"/>
                            <w:rPr>
                              <w:rFonts w:ascii="Calibri" w:eastAsia="Calibri" w:hAnsi="Calibri" w:cs="Calibri"/>
                              <w:color w:val="262626" w:themeColor="text1" w:themeTint="D9"/>
                              <w:kern w:val="24"/>
                              <w:lang w:val="ka-GE"/>
                            </w:rPr>
                          </w:pPr>
                          <w:r w:rsidRPr="003F28B0">
                            <w:rPr>
                              <w:rFonts w:ascii="Calibri" w:eastAsia="Calibri" w:hAnsi="Calibri" w:cs="Calibri"/>
                              <w:color w:val="262626" w:themeColor="text1" w:themeTint="D9"/>
                              <w:kern w:val="24"/>
                              <w:lang w:val="ka-GE"/>
                            </w:rPr>
                            <w:t>გადაწყვეტილება თემატური მოკვლევის დაწყებაზე</w:t>
                          </w:r>
                        </w:p>
                      </w:txbxContent>
                    </v:textbox>
                  </v:shape>
                  <v:shape id="TextBox 99" o:spid="_x0000_s1049" type="#_x0000_t202" style="position:absolute;left:17671;top:1638;width:35597;height:6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VTfxAAAANsAAAAPAAAAZHJzL2Rvd25yZXYueG1sRI/BasMw&#10;EETvgf6D2EIvoZbdQlLcyCYEAiG0hzj5gK21sYytlbFUx/37qlDIcZiZN8ymnG0vJhp961hBlqQg&#10;iGunW24UXM775zcQPiBr7B2Tgh/yUBYPiw3m2t34RFMVGhEh7HNUYEIYcil9bciiT9xAHL2rGy2G&#10;KMdG6hFvEW57+ZKmK2mx5bhgcKCdobqrvq2CpRnSz4/r4WuvV7Xpjh7Xdjoq9fQ4b99BBJrDPfzf&#10;PmgFrxn8fYk/QBa/AAAA//8DAFBLAQItABQABgAIAAAAIQDb4fbL7gAAAIUBAAATAAAAAAAAAAAA&#10;AAAAAAAAAABbQ29udGVudF9UeXBlc10ueG1sUEsBAi0AFAAGAAgAAAAhAFr0LFu/AAAAFQEAAAsA&#10;AAAAAAAAAAAAAAAAHwEAAF9yZWxzLy5yZWxzUEsBAi0AFAAGAAgAAAAhAIzNVN/EAAAA2wAAAA8A&#10;AAAAAAAAAAAAAAAABwIAAGRycy9kb3ducmV2LnhtbFBLBQYAAAAAAwADALcAAAD4AgAAAAA=&#10;" filled="f" stroked="f">
                    <v:textbox>
                      <w:txbxContent>
                        <w:p w14:paraId="5D2DD8F4" w14:textId="77777777" w:rsidR="00B251FA" w:rsidRPr="003F28B0" w:rsidRDefault="00B251FA" w:rsidP="00B251FA">
                          <w:pPr>
                            <w:spacing w:after="0" w:line="240" w:lineRule="auto"/>
                            <w:jc w:val="center"/>
                            <w:rPr>
                              <w:rFonts w:ascii="Calibri" w:eastAsia="Calibri" w:hAnsi="Calibri" w:cs="Calibri"/>
                              <w:b/>
                              <w:bCs/>
                              <w:color w:val="262626" w:themeColor="text1" w:themeTint="D9"/>
                              <w:kern w:val="24"/>
                              <w:sz w:val="24"/>
                              <w:szCs w:val="24"/>
                              <w:lang w:val="ka-GE"/>
                            </w:rPr>
                          </w:pPr>
                          <w:r w:rsidRPr="003F28B0">
                            <w:rPr>
                              <w:rFonts w:ascii="Calibri" w:eastAsia="Calibri" w:hAnsi="Calibri" w:cs="Calibri"/>
                              <w:b/>
                              <w:bCs/>
                              <w:color w:val="262626" w:themeColor="text1" w:themeTint="D9"/>
                              <w:kern w:val="24"/>
                              <w:lang w:val="ka-GE"/>
                            </w:rPr>
                            <w:t>კომიტეტების გაერთიანებული სხდომა</w:t>
                          </w:r>
                        </w:p>
                      </w:txbxContent>
                    </v:textbox>
                  </v:shape>
                </v:group>
                <v:group id="Group 16" o:spid="_x0000_s1050" style="position:absolute;left:41245;top:30464;width:23786;height:19914" coordorigin="38164,30464" coordsize="40954,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Box 101" o:spid="_x0000_s1051" type="#_x0000_t202" style="position:absolute;left:38164;top:34778;width:40955;height:1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42E9003A" w14:textId="77777777" w:rsidR="00B251FA" w:rsidRPr="003F28B0" w:rsidRDefault="00B251FA" w:rsidP="00B251FA">
                          <w:pPr>
                            <w:spacing w:after="0" w:line="240" w:lineRule="auto"/>
                            <w:jc w:val="center"/>
                            <w:rPr>
                              <w:rFonts w:ascii="Calibri" w:eastAsia="Calibri" w:hAnsi="Calibri" w:cs="Calibri"/>
                              <w:color w:val="262626" w:themeColor="text1" w:themeTint="D9"/>
                              <w:kern w:val="24"/>
                              <w:lang w:val="ka-GE"/>
                            </w:rPr>
                          </w:pPr>
                          <w:r w:rsidRPr="003F28B0">
                            <w:rPr>
                              <w:rFonts w:ascii="Calibri" w:eastAsia="Calibri" w:hAnsi="Calibri" w:cs="Calibri"/>
                              <w:color w:val="262626" w:themeColor="text1" w:themeTint="D9"/>
                              <w:kern w:val="24"/>
                              <w:lang w:val="ka-GE"/>
                            </w:rPr>
                            <w:t>კომიტეტების აპარატები აქტიურად მუშაობდნენ დაინტერსებულ მხარეებთან წერილობითი მოსაზრებების მისაღებად</w:t>
                          </w:r>
                        </w:p>
                      </w:txbxContent>
                    </v:textbox>
                  </v:shape>
                  <v:shape id="TextBox 102" o:spid="_x0000_s1052" type="#_x0000_t202" style="position:absolute;left:45512;top:30464;width:26917;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4EwwAAANsAAAAPAAAAZHJzL2Rvd25yZXYueG1sRI/disIw&#10;FITvhX2HcBa8EU3XC3+6jSKCIOJe+PMAZ5tjU9qclCZb69sbQdjLYWa+YbJ1b2vRUetLxwq+JgkI&#10;4tzpkgsF18tuvADhA7LG2jEpeJCH9epjkGGq3Z1P1J1DISKEfYoKTAhNKqXPDVn0E9cQR+/mWosh&#10;yraQusV7hNtaTpNkJi2WHBcMNrQ1lFfnP6tgZJrk53jb/+70LDfVwePcdgelhp/95htEoD78h9/t&#10;vVYwXcLrS/wBcvUEAAD//wMAUEsBAi0AFAAGAAgAAAAhANvh9svuAAAAhQEAABMAAAAAAAAAAAAA&#10;AAAAAAAAAFtDb250ZW50X1R5cGVzXS54bWxQSwECLQAUAAYACAAAACEAWvQsW78AAAAVAQAACwAA&#10;AAAAAAAAAAAAAAAfAQAAX3JlbHMvLnJlbHNQSwECLQAUAAYACAAAACEA92LOBMMAAADbAAAADwAA&#10;AAAAAAAAAAAAAAAHAgAAZHJzL2Rvd25yZXYueG1sUEsFBgAAAAADAAMAtwAAAPcCAAAAAA==&#10;" filled="f" stroked="f">
                    <v:textbox>
                      <w:txbxContent>
                        <w:p w14:paraId="7FBA8702" w14:textId="77777777" w:rsidR="00B251FA" w:rsidRPr="003F28B0" w:rsidRDefault="00B251FA" w:rsidP="00B251FA">
                          <w:pPr>
                            <w:spacing w:after="0" w:line="240" w:lineRule="auto"/>
                            <w:jc w:val="center"/>
                            <w:rPr>
                              <w:rFonts w:ascii="Calibri" w:eastAsia="Calibri" w:hAnsi="Calibri" w:cs="Calibri"/>
                              <w:b/>
                              <w:bCs/>
                              <w:color w:val="262626" w:themeColor="text1" w:themeTint="D9"/>
                              <w:kern w:val="24"/>
                              <w:sz w:val="24"/>
                              <w:szCs w:val="24"/>
                              <w:lang w:val="ka-GE"/>
                            </w:rPr>
                          </w:pPr>
                          <w:r w:rsidRPr="003F28B0">
                            <w:rPr>
                              <w:rFonts w:ascii="Calibri" w:eastAsia="Calibri" w:hAnsi="Calibri" w:cs="Calibri"/>
                              <w:b/>
                              <w:bCs/>
                              <w:color w:val="262626" w:themeColor="text1" w:themeTint="D9"/>
                              <w:kern w:val="24"/>
                              <w:lang w:val="ka-GE"/>
                            </w:rPr>
                            <w:t>მოსაზრებების შეგროვება</w:t>
                          </w:r>
                        </w:p>
                      </w:txbxContent>
                    </v:textbox>
                  </v:shape>
                </v:group>
                <v:group id="Group 17" o:spid="_x0000_s1053" style="position:absolute;left:61146;top:-4310;width:24998;height:27241" coordorigin="60444,-5940" coordsize="31782,3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Box 104" o:spid="_x0000_s1054" type="#_x0000_t202" style="position:absolute;left:60444;top:-797;width:31782;height:3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31DA650B" w14:textId="77777777" w:rsidR="00B251FA" w:rsidRPr="003F28B0" w:rsidRDefault="00B251FA" w:rsidP="00B251FA">
                          <w:pPr>
                            <w:spacing w:after="0" w:line="240" w:lineRule="auto"/>
                            <w:jc w:val="center"/>
                            <w:rPr>
                              <w:rFonts w:ascii="Calibri" w:eastAsia="Calibri" w:hAnsi="Calibri" w:cs="Calibri"/>
                              <w:color w:val="262626" w:themeColor="text1" w:themeTint="D9"/>
                              <w:kern w:val="24"/>
                              <w:lang w:val="ka-GE"/>
                            </w:rPr>
                          </w:pPr>
                          <w:r w:rsidRPr="003F28B0">
                            <w:rPr>
                              <w:rFonts w:ascii="Calibri" w:eastAsia="Calibri" w:hAnsi="Calibri" w:cs="Calibri"/>
                              <w:color w:val="262626" w:themeColor="text1" w:themeTint="D9"/>
                              <w:kern w:val="24"/>
                              <w:lang w:val="ka-GE"/>
                            </w:rPr>
                            <w:t>სამუშაო ჯგუფმა კომიტეტების გაერთიანებულ სხდომაზე მოისმინეს წერილობითი მოსაზრებების ავტორებისგან ზეპირი მოხსენებები და მიიღეს დამატებითი ინფორმაცია</w:t>
                          </w:r>
                        </w:p>
                      </w:txbxContent>
                    </v:textbox>
                  </v:shape>
                  <v:shape id="TextBox 105" o:spid="_x0000_s1055" type="#_x0000_t202" style="position:absolute;left:62805;top:-5940;width:26908;height:5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twQAAANsAAAAPAAAAZHJzL2Rvd25yZXYueG1sRI/NqsIw&#10;FIT3gu8QjuBGrqkuVHqNchGEIrrw5wHObY5NsTkpTaz17Y0guBxm5htmue5sJVpqfOlYwWScgCDO&#10;nS65UHA5b38WIHxA1lg5JgVP8rBe9XtLTLV78JHaUyhEhLBPUYEJoU6l9Lkhi37sauLoXV1jMUTZ&#10;FFI3+IhwW8lpksykxZLjgsGaNoby2+luFYxMnRz21+x/q2e5ue08zm27U2o46P5+QQTqwjf8aWda&#10;wXQO7y/xB8jVCwAA//8DAFBLAQItABQABgAIAAAAIQDb4fbL7gAAAIUBAAATAAAAAAAAAAAAAAAA&#10;AAAAAABbQ29udGVudF9UeXBlc10ueG1sUEsBAi0AFAAGAAgAAAAhAFr0LFu/AAAAFQEAAAsAAAAA&#10;AAAAAAAAAAAAHwEAAF9yZWxzLy5yZWxzUEsBAi0AFAAGAAgAAAAhAOmx/+3BAAAA2wAAAA8AAAAA&#10;AAAAAAAAAAAABwIAAGRycy9kb3ducmV2LnhtbFBLBQYAAAAAAwADALcAAAD1AgAAAAA=&#10;" filled="f" stroked="f">
                    <v:textbox>
                      <w:txbxContent>
                        <w:p w14:paraId="226320A7" w14:textId="77777777" w:rsidR="00B251FA" w:rsidRPr="003F28B0" w:rsidRDefault="00B251FA" w:rsidP="00B251FA">
                          <w:pPr>
                            <w:spacing w:after="0" w:line="240" w:lineRule="auto"/>
                            <w:jc w:val="center"/>
                            <w:rPr>
                              <w:rFonts w:ascii="Calibri" w:eastAsia="Calibri" w:hAnsi="Calibri" w:cs="Calibri"/>
                              <w:b/>
                              <w:bCs/>
                              <w:color w:val="262626" w:themeColor="text1" w:themeTint="D9"/>
                              <w:kern w:val="24"/>
                              <w:sz w:val="24"/>
                              <w:szCs w:val="24"/>
                              <w:lang w:val="ka-GE"/>
                            </w:rPr>
                          </w:pPr>
                          <w:r w:rsidRPr="003F28B0">
                            <w:rPr>
                              <w:rFonts w:ascii="Calibri" w:eastAsia="Calibri" w:hAnsi="Calibri" w:cs="Calibri"/>
                              <w:b/>
                              <w:bCs/>
                              <w:color w:val="262626" w:themeColor="text1" w:themeTint="D9"/>
                              <w:kern w:val="24"/>
                              <w:lang w:val="ka-GE"/>
                            </w:rPr>
                            <w:t>ზეპირი მოსმენა</w:t>
                          </w:r>
                        </w:p>
                      </w:txbxContent>
                    </v:textbox>
                  </v:shape>
                </v:group>
                <v:group id="Group 18" o:spid="_x0000_s1056" style="position:absolute;left:83935;top:31497;width:18758;height:18087" coordorigin="82260,31497" coordsize="27457,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Box 107" o:spid="_x0000_s1057" type="#_x0000_t202" style="position:absolute;left:82260;top:34319;width:27457;height:13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4FE86F59" w14:textId="77777777" w:rsidR="00B251FA" w:rsidRPr="003F28B0" w:rsidRDefault="00B251FA" w:rsidP="00B251FA">
                          <w:pPr>
                            <w:spacing w:after="0" w:line="240" w:lineRule="auto"/>
                            <w:jc w:val="center"/>
                            <w:rPr>
                              <w:rFonts w:ascii="Calibri" w:eastAsia="Calibri" w:hAnsi="Calibri" w:cs="Calibri"/>
                              <w:color w:val="262626" w:themeColor="text1" w:themeTint="D9"/>
                              <w:kern w:val="24"/>
                              <w:lang w:val="ka-GE"/>
                            </w:rPr>
                          </w:pPr>
                          <w:r w:rsidRPr="003F28B0">
                            <w:rPr>
                              <w:rFonts w:ascii="Calibri" w:eastAsia="Calibri" w:hAnsi="Calibri" w:cs="Calibri"/>
                              <w:color w:val="262626" w:themeColor="text1" w:themeTint="D9"/>
                              <w:kern w:val="24"/>
                              <w:lang w:val="ka-GE"/>
                            </w:rPr>
                            <w:t>სამუშაო ჯგუფმა მოამზადა მოკვლევის შემაჯამებელი ანგარიში კომიტეტებისთვის წარსადგენად</w:t>
                          </w:r>
                        </w:p>
                      </w:txbxContent>
                    </v:textbox>
                  </v:shape>
                  <v:shape id="TextBox 108" o:spid="_x0000_s1058" type="#_x0000_t202" style="position:absolute;left:82260;top:31497;width:26909;height:3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8QBwwAAANsAAAAPAAAAZHJzL2Rvd25yZXYueG1sRI/disIw&#10;FITvhX2HcBa8EU1XWJ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di/EAcMAAADbAAAADwAA&#10;AAAAAAAAAAAAAAAHAgAAZHJzL2Rvd25yZXYueG1sUEsFBgAAAAADAAMAtwAAAPcCAAAAAA==&#10;" filled="f" stroked="f">
                    <v:textbox>
                      <w:txbxContent>
                        <w:p w14:paraId="23048A84" w14:textId="77777777" w:rsidR="00B251FA" w:rsidRPr="003F28B0" w:rsidRDefault="00B251FA" w:rsidP="00B251FA">
                          <w:pPr>
                            <w:spacing w:after="0" w:line="240" w:lineRule="auto"/>
                            <w:jc w:val="center"/>
                            <w:rPr>
                              <w:rFonts w:ascii="Calibri" w:eastAsia="Calibri" w:hAnsi="Calibri" w:cs="Calibri"/>
                              <w:b/>
                              <w:bCs/>
                              <w:color w:val="262626" w:themeColor="text1" w:themeTint="D9"/>
                              <w:kern w:val="24"/>
                              <w:sz w:val="24"/>
                              <w:szCs w:val="24"/>
                              <w:lang w:val="ka-GE"/>
                            </w:rPr>
                          </w:pPr>
                          <w:r w:rsidRPr="003F28B0">
                            <w:rPr>
                              <w:rFonts w:ascii="Calibri" w:eastAsia="Calibri" w:hAnsi="Calibri" w:cs="Calibri"/>
                              <w:b/>
                              <w:bCs/>
                              <w:color w:val="262626" w:themeColor="text1" w:themeTint="D9"/>
                              <w:kern w:val="24"/>
                              <w:lang w:val="ka-GE"/>
                            </w:rPr>
                            <w:t>ანგარიში</w:t>
                          </w:r>
                        </w:p>
                      </w:txbxContent>
                    </v:textbox>
                  </v:shape>
                </v:group>
                <v:shape id="TextBox 109" o:spid="_x0000_s1059" type="#_x0000_t202" style="position:absolute;left:65031;top:31387;width:18904;height:9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0042B3FD" w14:textId="77777777" w:rsidR="00B251FA" w:rsidRPr="003F28B0" w:rsidRDefault="00B251FA" w:rsidP="00B251FA">
                        <w:pPr>
                          <w:spacing w:after="0" w:line="240" w:lineRule="auto"/>
                          <w:jc w:val="center"/>
                          <w:rPr>
                            <w:rFonts w:ascii="Calibri" w:eastAsia="Calibri" w:hAnsi="Calibri" w:cs="Calibri"/>
                            <w:b/>
                            <w:bCs/>
                            <w:color w:val="2F5496" w:themeColor="accent5" w:themeShade="BF"/>
                            <w:kern w:val="24"/>
                            <w:sz w:val="30"/>
                            <w:szCs w:val="30"/>
                            <w:lang w:val="ka-GE"/>
                          </w:rPr>
                        </w:pPr>
                        <w:r w:rsidRPr="003F28B0">
                          <w:rPr>
                            <w:rFonts w:ascii="Calibri" w:eastAsia="Calibri" w:hAnsi="Calibri" w:cs="Calibri"/>
                            <w:b/>
                            <w:bCs/>
                            <w:color w:val="2F5496" w:themeColor="accent5" w:themeShade="BF"/>
                            <w:kern w:val="24"/>
                            <w:sz w:val="30"/>
                            <w:szCs w:val="30"/>
                            <w:lang w:val="ka-GE"/>
                          </w:rPr>
                          <w:t>13 ოქტომბერი</w:t>
                        </w:r>
                      </w:p>
                    </w:txbxContent>
                  </v:textbox>
                </v:shape>
                <v:shape id="TextBox 110" o:spid="_x0000_s1060" type="#_x0000_t202" style="position:absolute;left:26953;top:31631;width:12691;height:9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9FF8FB5" w14:textId="77777777" w:rsidR="00B251FA" w:rsidRPr="003F28B0" w:rsidRDefault="00B251FA" w:rsidP="00B251FA">
                        <w:pPr>
                          <w:spacing w:after="0" w:line="240" w:lineRule="auto"/>
                          <w:jc w:val="center"/>
                          <w:rPr>
                            <w:rFonts w:ascii="Calibri" w:eastAsia="Calibri" w:hAnsi="Calibri" w:cs="Calibri"/>
                            <w:b/>
                            <w:bCs/>
                            <w:color w:val="2F5496" w:themeColor="accent5" w:themeShade="BF"/>
                            <w:kern w:val="24"/>
                            <w:sz w:val="30"/>
                            <w:szCs w:val="30"/>
                            <w:lang w:val="ka-GE"/>
                          </w:rPr>
                        </w:pPr>
                        <w:r w:rsidRPr="003F28B0">
                          <w:rPr>
                            <w:rFonts w:ascii="Calibri" w:eastAsia="Calibri" w:hAnsi="Calibri" w:cs="Calibri"/>
                            <w:b/>
                            <w:bCs/>
                            <w:color w:val="2F5496" w:themeColor="accent5" w:themeShade="BF"/>
                            <w:kern w:val="24"/>
                            <w:sz w:val="30"/>
                            <w:szCs w:val="30"/>
                            <w:lang w:val="ka-GE"/>
                          </w:rPr>
                          <w:t>23 ივნისი</w:t>
                        </w:r>
                      </w:p>
                    </w:txbxContent>
                  </v:textbox>
                </v:shape>
                <v:shape id="TextBox 111" o:spid="_x0000_s1061" type="#_x0000_t202" style="position:absolute;left:84168;top:9287;width:19551;height:9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C38DF54" w14:textId="77777777" w:rsidR="00B251FA" w:rsidRPr="003F28B0" w:rsidRDefault="00B251FA" w:rsidP="00B251FA">
                        <w:pPr>
                          <w:spacing w:after="0" w:line="240" w:lineRule="auto"/>
                          <w:jc w:val="center"/>
                          <w:rPr>
                            <w:rFonts w:ascii="Calibri" w:eastAsia="Calibri" w:hAnsi="Calibri" w:cs="Calibri"/>
                            <w:b/>
                            <w:bCs/>
                            <w:color w:val="2F5496" w:themeColor="accent5" w:themeShade="BF"/>
                            <w:kern w:val="24"/>
                            <w:sz w:val="30"/>
                            <w:szCs w:val="30"/>
                            <w:lang w:val="ka-GE"/>
                          </w:rPr>
                        </w:pPr>
                        <w:r w:rsidRPr="003F28B0">
                          <w:rPr>
                            <w:rFonts w:ascii="Calibri" w:eastAsia="Calibri" w:hAnsi="Calibri" w:cs="Calibri"/>
                            <w:b/>
                            <w:bCs/>
                            <w:color w:val="2F5496" w:themeColor="accent5" w:themeShade="BF"/>
                            <w:kern w:val="24"/>
                            <w:sz w:val="30"/>
                            <w:szCs w:val="30"/>
                            <w:lang w:val="ka-GE"/>
                          </w:rPr>
                          <w:t>ოქტომბერი-ნოემბერი</w:t>
                        </w:r>
                      </w:p>
                    </w:txbxContent>
                  </v:textbox>
                </v:shape>
                <v:shape id="TextBox 112" o:spid="_x0000_s1062" type="#_x0000_t202" style="position:absolute;left:42419;top:8958;width:19419;height:9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2CDC9A26" w14:textId="77777777" w:rsidR="00B251FA" w:rsidRPr="003F28B0" w:rsidRDefault="00B251FA" w:rsidP="00B251FA">
                        <w:pPr>
                          <w:spacing w:after="0" w:line="240" w:lineRule="auto"/>
                          <w:jc w:val="center"/>
                          <w:rPr>
                            <w:rFonts w:ascii="Calibri" w:eastAsia="Calibri" w:hAnsi="Calibri" w:cs="Calibri"/>
                            <w:b/>
                            <w:bCs/>
                            <w:color w:val="2F5496" w:themeColor="accent5" w:themeShade="BF"/>
                            <w:kern w:val="24"/>
                            <w:sz w:val="30"/>
                            <w:szCs w:val="30"/>
                            <w:lang w:val="ka-GE"/>
                          </w:rPr>
                        </w:pPr>
                        <w:r w:rsidRPr="003F28B0">
                          <w:rPr>
                            <w:rFonts w:ascii="Calibri" w:eastAsia="Calibri" w:hAnsi="Calibri" w:cs="Calibri"/>
                            <w:b/>
                            <w:bCs/>
                            <w:color w:val="2F5496" w:themeColor="accent5" w:themeShade="BF"/>
                            <w:kern w:val="24"/>
                            <w:sz w:val="30"/>
                            <w:szCs w:val="30"/>
                            <w:lang w:val="ka-GE"/>
                          </w:rPr>
                          <w:t>ივნისი-სექტემბერი</w:t>
                        </w:r>
                      </w:p>
                    </w:txbxContent>
                  </v:textbox>
                </v:shape>
                <v:shape id="TextBox 113" o:spid="_x0000_s1063" type="#_x0000_t202" style="position:absolute;left:4929;top:10973;width:16759;height: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261280CB" w14:textId="77777777" w:rsidR="00B251FA" w:rsidRPr="003F28B0" w:rsidRDefault="00B251FA" w:rsidP="00B251FA">
                        <w:pPr>
                          <w:spacing w:after="0" w:line="240" w:lineRule="auto"/>
                          <w:jc w:val="center"/>
                          <w:rPr>
                            <w:rFonts w:ascii="Calibri" w:eastAsia="Calibri" w:hAnsi="Calibri" w:cs="Calibri"/>
                            <w:b/>
                            <w:bCs/>
                            <w:color w:val="2F5496" w:themeColor="accent5" w:themeShade="BF"/>
                            <w:kern w:val="24"/>
                            <w:sz w:val="30"/>
                            <w:szCs w:val="30"/>
                            <w:lang w:val="ka-GE"/>
                          </w:rPr>
                        </w:pPr>
                        <w:r w:rsidRPr="003F28B0">
                          <w:rPr>
                            <w:rFonts w:ascii="Calibri" w:eastAsia="Calibri" w:hAnsi="Calibri" w:cs="Calibri"/>
                            <w:b/>
                            <w:bCs/>
                            <w:color w:val="2F5496" w:themeColor="accent5" w:themeShade="BF"/>
                            <w:kern w:val="24"/>
                            <w:sz w:val="30"/>
                            <w:szCs w:val="30"/>
                            <w:lang w:val="ka-GE"/>
                          </w:rPr>
                          <w:t>მაისი-ივნისი</w:t>
                        </w:r>
                      </w:p>
                    </w:txbxContent>
                  </v:textbox>
                </v:shape>
                <w10:wrap type="topAndBottom" anchorx="page"/>
              </v:group>
            </w:pict>
          </mc:Fallback>
        </mc:AlternateContent>
      </w:r>
      <w:r w:rsidR="005B7A9C" w:rsidRPr="003F28B0">
        <w:t>2.5. განხორციელებული ღონისძიებები</w:t>
      </w:r>
      <w:bookmarkEnd w:id="6"/>
    </w:p>
    <w:p w14:paraId="787F8B65" w14:textId="77777777" w:rsidR="00B251FA" w:rsidRPr="003F28B0" w:rsidRDefault="00B251FA" w:rsidP="006E63E6">
      <w:pPr>
        <w:spacing w:line="240" w:lineRule="auto"/>
        <w:rPr>
          <w:rFonts w:cstheme="minorHAnsi"/>
          <w:b/>
          <w:sz w:val="24"/>
          <w:szCs w:val="24"/>
        </w:rPr>
      </w:pPr>
      <w:r w:rsidRPr="003F28B0">
        <w:rPr>
          <w:rFonts w:cstheme="minorHAnsi"/>
          <w:b/>
          <w:sz w:val="24"/>
          <w:szCs w:val="24"/>
        </w:rPr>
        <w:br w:type="page"/>
      </w:r>
    </w:p>
    <w:p w14:paraId="6AB6FBF7" w14:textId="36509A8E" w:rsidR="000966EF" w:rsidRPr="003F28B0" w:rsidRDefault="00771775" w:rsidP="006E63E6">
      <w:pPr>
        <w:pStyle w:val="Heading1"/>
        <w:spacing w:line="240" w:lineRule="auto"/>
      </w:pPr>
      <w:bookmarkStart w:id="7" w:name="_Toc119686160"/>
      <w:r w:rsidRPr="003F28B0">
        <w:lastRenderedPageBreak/>
        <w:t>3</w:t>
      </w:r>
      <w:r w:rsidR="00B251FA" w:rsidRPr="003F28B0">
        <w:t>.</w:t>
      </w:r>
      <w:r w:rsidRPr="003F28B0">
        <w:t xml:space="preserve"> მონაცემთა შეგროვება და ანალიზი</w:t>
      </w:r>
      <w:bookmarkEnd w:id="7"/>
    </w:p>
    <w:p w14:paraId="518EA747" w14:textId="0D480C44" w:rsidR="00886393" w:rsidRPr="003F28B0" w:rsidRDefault="00886393" w:rsidP="006E63E6">
      <w:pPr>
        <w:pStyle w:val="Heading2"/>
        <w:spacing w:line="240" w:lineRule="auto"/>
      </w:pPr>
      <w:bookmarkStart w:id="8" w:name="_Toc119686161"/>
      <w:r w:rsidRPr="003F28B0">
        <w:t xml:space="preserve">3.1 </w:t>
      </w:r>
      <w:r w:rsidR="00754E93" w:rsidRPr="003F28B0">
        <w:t>მოწოდებული ინფორმაცია</w:t>
      </w:r>
      <w:bookmarkEnd w:id="8"/>
    </w:p>
    <w:p w14:paraId="6AB6FBF8" w14:textId="49837807" w:rsidR="000966EF" w:rsidRPr="003F28B0" w:rsidRDefault="00794762" w:rsidP="006E63E6">
      <w:pPr>
        <w:spacing w:after="0" w:line="240" w:lineRule="auto"/>
        <w:ind w:firstLine="720"/>
        <w:jc w:val="both"/>
        <w:rPr>
          <w:rFonts w:cstheme="minorHAnsi"/>
          <w:sz w:val="24"/>
          <w:szCs w:val="24"/>
          <w:lang w:val="ka-GE"/>
        </w:rPr>
      </w:pPr>
      <w:r w:rsidRPr="003F28B0">
        <w:rPr>
          <w:rFonts w:cstheme="minorHAnsi"/>
          <w:sz w:val="24"/>
          <w:szCs w:val="24"/>
          <w:lang w:val="ka-GE"/>
        </w:rPr>
        <w:t>აჭარის ავტონომიურ რესპუბლიკაში, ისევე</w:t>
      </w:r>
      <w:r w:rsidR="00AE7EE8" w:rsidRPr="003F28B0">
        <w:rPr>
          <w:rFonts w:cstheme="minorHAnsi"/>
          <w:sz w:val="24"/>
          <w:szCs w:val="24"/>
          <w:lang w:val="ka-GE"/>
        </w:rPr>
        <w:t>,</w:t>
      </w:r>
      <w:r w:rsidRPr="003F28B0">
        <w:rPr>
          <w:rFonts w:cstheme="minorHAnsi"/>
          <w:sz w:val="24"/>
          <w:szCs w:val="24"/>
          <w:lang w:val="ka-GE"/>
        </w:rPr>
        <w:t xml:space="preserve"> როგორც სრულიად საქართველოში</w:t>
      </w:r>
      <w:r w:rsidR="00FD6EED" w:rsidRPr="003F28B0">
        <w:rPr>
          <w:rFonts w:cstheme="minorHAnsi"/>
          <w:sz w:val="24"/>
          <w:szCs w:val="24"/>
          <w:lang w:val="ka-GE"/>
        </w:rPr>
        <w:t>,</w:t>
      </w:r>
      <w:r w:rsidRPr="003F28B0">
        <w:rPr>
          <w:rFonts w:cstheme="minorHAnsi"/>
          <w:sz w:val="24"/>
          <w:szCs w:val="24"/>
          <w:lang w:val="ka-GE"/>
        </w:rPr>
        <w:t xml:space="preserve"> </w:t>
      </w:r>
      <w:proofErr w:type="spellStart"/>
      <w:r w:rsidRPr="003F28B0">
        <w:rPr>
          <w:rFonts w:cstheme="minorHAnsi"/>
          <w:sz w:val="24"/>
          <w:szCs w:val="24"/>
          <w:lang w:val="ka-GE"/>
        </w:rPr>
        <w:t>შშმ</w:t>
      </w:r>
      <w:proofErr w:type="spellEnd"/>
      <w:r w:rsidRPr="003F28B0">
        <w:rPr>
          <w:rFonts w:cstheme="minorHAnsi"/>
          <w:sz w:val="24"/>
          <w:szCs w:val="24"/>
          <w:lang w:val="ka-GE"/>
        </w:rPr>
        <w:t xml:space="preserve"> პირები და მათზე ზრუნვა ერთ-ერთი პრიორიტეტია. მუნიციპალიტეტების მიხედვით ხორციელდება სხვადასხვა ინფრასტრუქტურული პროექტ</w:t>
      </w:r>
      <w:r w:rsidR="00EC2330" w:rsidRPr="003F28B0">
        <w:rPr>
          <w:rFonts w:cstheme="minorHAnsi"/>
          <w:sz w:val="24"/>
          <w:szCs w:val="24"/>
          <w:lang w:val="ka-GE"/>
        </w:rPr>
        <w:t>ებ</w:t>
      </w:r>
      <w:r w:rsidRPr="003F28B0">
        <w:rPr>
          <w:rFonts w:cstheme="minorHAnsi"/>
          <w:sz w:val="24"/>
          <w:szCs w:val="24"/>
          <w:lang w:val="ka-GE"/>
        </w:rPr>
        <w:t xml:space="preserve">ი, რომლებშიც სავალდებულო წესით არის გათვალისწინებული </w:t>
      </w:r>
      <w:r w:rsidR="009D14BA" w:rsidRPr="003F28B0">
        <w:rPr>
          <w:rFonts w:cstheme="minorHAnsi"/>
          <w:sz w:val="24"/>
          <w:szCs w:val="24"/>
          <w:lang w:val="ka-GE"/>
        </w:rPr>
        <w:t>შეზღუდული შესაძლებლობის მქონე</w:t>
      </w:r>
      <w:r w:rsidRPr="003F28B0">
        <w:rPr>
          <w:rFonts w:cstheme="minorHAnsi"/>
          <w:sz w:val="24"/>
          <w:szCs w:val="24"/>
          <w:lang w:val="ka-GE"/>
        </w:rPr>
        <w:t xml:space="preserve"> პირთა საჭიროებები. მუშავდება მრავალი ახალი პროგრამა, რომელიც როგორც დახმარების</w:t>
      </w:r>
      <w:r w:rsidR="00FD6EED" w:rsidRPr="003F28B0">
        <w:rPr>
          <w:rFonts w:cstheme="minorHAnsi"/>
          <w:sz w:val="24"/>
          <w:szCs w:val="24"/>
          <w:lang w:val="ka-GE"/>
        </w:rPr>
        <w:t>,</w:t>
      </w:r>
      <w:r w:rsidRPr="003F28B0">
        <w:rPr>
          <w:rFonts w:cstheme="minorHAnsi"/>
          <w:sz w:val="24"/>
          <w:szCs w:val="24"/>
          <w:lang w:val="ka-GE"/>
        </w:rPr>
        <w:t xml:space="preserve"> ასევე ხელშემწყობ ხასიათს ატარებს. არის ინკლუზიური კლასები, სპეციალური სარეაბილიტაციო ცენტრები. მრავალ დაწესებულებას აქვს შესაბამისი ადაპტირებული გარემო. ყოველივე ეს</w:t>
      </w:r>
      <w:r w:rsidR="00FD6EED" w:rsidRPr="003F28B0">
        <w:rPr>
          <w:rFonts w:cstheme="minorHAnsi"/>
          <w:sz w:val="24"/>
          <w:szCs w:val="24"/>
          <w:lang w:val="ka-GE"/>
        </w:rPr>
        <w:t>,</w:t>
      </w:r>
      <w:r w:rsidRPr="003F28B0">
        <w:rPr>
          <w:rFonts w:cstheme="minorHAnsi"/>
          <w:sz w:val="24"/>
          <w:szCs w:val="24"/>
          <w:lang w:val="ka-GE"/>
        </w:rPr>
        <w:t xml:space="preserve"> რა</w:t>
      </w:r>
      <w:r w:rsidR="00FD6EED" w:rsidRPr="003F28B0">
        <w:rPr>
          <w:rFonts w:cstheme="minorHAnsi"/>
          <w:sz w:val="24"/>
          <w:szCs w:val="24"/>
          <w:lang w:val="ka-GE"/>
        </w:rPr>
        <w:t xml:space="preserve"> </w:t>
      </w:r>
      <w:r w:rsidRPr="003F28B0">
        <w:rPr>
          <w:rFonts w:cstheme="minorHAnsi"/>
          <w:sz w:val="24"/>
          <w:szCs w:val="24"/>
          <w:lang w:val="ka-GE"/>
        </w:rPr>
        <w:t>თქმა</w:t>
      </w:r>
      <w:r w:rsidR="00FD6EED" w:rsidRPr="003F28B0">
        <w:rPr>
          <w:rFonts w:cstheme="minorHAnsi"/>
          <w:sz w:val="24"/>
          <w:szCs w:val="24"/>
          <w:lang w:val="ka-GE"/>
        </w:rPr>
        <w:t xml:space="preserve"> </w:t>
      </w:r>
      <w:r w:rsidRPr="003F28B0">
        <w:rPr>
          <w:rFonts w:cstheme="minorHAnsi"/>
          <w:sz w:val="24"/>
          <w:szCs w:val="24"/>
          <w:lang w:val="ka-GE"/>
        </w:rPr>
        <w:t>უნდა</w:t>
      </w:r>
      <w:r w:rsidR="00FD6EED" w:rsidRPr="003F28B0">
        <w:rPr>
          <w:rFonts w:cstheme="minorHAnsi"/>
          <w:sz w:val="24"/>
          <w:szCs w:val="24"/>
          <w:lang w:val="ka-GE"/>
        </w:rPr>
        <w:t>,</w:t>
      </w:r>
      <w:r w:rsidRPr="003F28B0">
        <w:rPr>
          <w:rFonts w:cstheme="minorHAnsi"/>
          <w:sz w:val="24"/>
          <w:szCs w:val="24"/>
          <w:lang w:val="ka-GE"/>
        </w:rPr>
        <w:t xml:space="preserve"> გამოხატავს სურვილს, თუმცა უნდა აღინიშნოს,</w:t>
      </w:r>
      <w:r w:rsidR="00D67E45" w:rsidRPr="003F28B0">
        <w:rPr>
          <w:rFonts w:cstheme="minorHAnsi"/>
          <w:sz w:val="24"/>
          <w:szCs w:val="24"/>
          <w:lang w:val="ka-GE"/>
        </w:rPr>
        <w:t xml:space="preserve"> როგორც ეს მოწოდებული ინფორმაციიდან ჩანს,</w:t>
      </w:r>
      <w:r w:rsidRPr="003F28B0">
        <w:rPr>
          <w:rFonts w:cstheme="minorHAnsi"/>
          <w:sz w:val="24"/>
          <w:szCs w:val="24"/>
          <w:lang w:val="ka-GE"/>
        </w:rPr>
        <w:t xml:space="preserve"> რომ აბსოლუტურად არასაკმარისია არსებულ რეალობაში. სწორედ ამიტომ გახდა თემატური მოკვლევის საგანი </w:t>
      </w:r>
      <w:proofErr w:type="spellStart"/>
      <w:r w:rsidRPr="003F28B0">
        <w:rPr>
          <w:rFonts w:cstheme="minorHAnsi"/>
          <w:sz w:val="24"/>
          <w:szCs w:val="24"/>
          <w:lang w:val="ka-GE"/>
        </w:rPr>
        <w:t>შშმ</w:t>
      </w:r>
      <w:proofErr w:type="spellEnd"/>
      <w:r w:rsidRPr="003F28B0">
        <w:rPr>
          <w:rFonts w:cstheme="minorHAnsi"/>
          <w:sz w:val="24"/>
          <w:szCs w:val="24"/>
          <w:lang w:val="ka-GE"/>
        </w:rPr>
        <w:t xml:space="preserve"> პირთა ადაპტაციის საკითხის შესწავლის მიზანშეწონილობა</w:t>
      </w:r>
      <w:r w:rsidR="000966EF" w:rsidRPr="003F28B0">
        <w:rPr>
          <w:rFonts w:cstheme="minorHAnsi"/>
          <w:sz w:val="24"/>
          <w:szCs w:val="24"/>
          <w:lang w:val="ka-GE"/>
        </w:rPr>
        <w:t>.</w:t>
      </w:r>
      <w:r w:rsidR="00D67E45" w:rsidRPr="003F28B0">
        <w:rPr>
          <w:rFonts w:cstheme="minorHAnsi"/>
          <w:sz w:val="24"/>
          <w:szCs w:val="24"/>
          <w:lang w:val="ka-GE"/>
        </w:rPr>
        <w:t xml:space="preserve"> მოწოდებული ინფორმაციის მიხედვით მთელი რიგი არსებული ინფრასტრუქტურისა საჭიროებს განახლებას და თანამედროვე სტანდარტებთან შესაბამისობაში მოყვანას. ასევე ირკვევა, რომ არსებული გარემო სრულად ვერ პასუხობს იმ მოთხოვნას, რომელიც არის რეგიონში. </w:t>
      </w:r>
    </w:p>
    <w:p w14:paraId="63CD644A" w14:textId="77777777" w:rsidR="00D67E45" w:rsidRPr="003F28B0" w:rsidRDefault="00D67E45" w:rsidP="006E63E6">
      <w:pPr>
        <w:spacing w:after="0" w:line="240" w:lineRule="auto"/>
        <w:ind w:firstLine="720"/>
        <w:jc w:val="both"/>
        <w:rPr>
          <w:rFonts w:cstheme="minorHAnsi"/>
          <w:sz w:val="24"/>
          <w:szCs w:val="24"/>
          <w:lang w:val="ka-GE"/>
        </w:rPr>
      </w:pPr>
    </w:p>
    <w:p w14:paraId="598D4FE3" w14:textId="12F4E4B8" w:rsidR="00D67E45" w:rsidRPr="003F28B0" w:rsidRDefault="00D67E45" w:rsidP="006E63E6">
      <w:pPr>
        <w:pStyle w:val="Heading2"/>
        <w:spacing w:line="240" w:lineRule="auto"/>
      </w:pPr>
      <w:bookmarkStart w:id="9" w:name="_Toc119686162"/>
      <w:r w:rsidRPr="003F28B0">
        <w:t>3.2 ძირითადი მიგნებები და ანალიზი</w:t>
      </w:r>
      <w:bookmarkEnd w:id="9"/>
    </w:p>
    <w:p w14:paraId="6AB6FBF9" w14:textId="6CD409BE" w:rsidR="00D32C3D" w:rsidRPr="003F28B0" w:rsidRDefault="00D67E45" w:rsidP="006E63E6">
      <w:pPr>
        <w:spacing w:after="0" w:line="240" w:lineRule="auto"/>
        <w:ind w:firstLine="720"/>
        <w:jc w:val="both"/>
        <w:rPr>
          <w:rFonts w:cstheme="minorHAnsi"/>
          <w:sz w:val="24"/>
          <w:szCs w:val="24"/>
          <w:lang w:val="ka-GE"/>
        </w:rPr>
      </w:pPr>
      <w:r w:rsidRPr="003F28B0">
        <w:rPr>
          <w:rFonts w:cstheme="minorHAnsi"/>
          <w:sz w:val="24"/>
          <w:szCs w:val="24"/>
          <w:lang w:val="ka-GE"/>
        </w:rPr>
        <w:t xml:space="preserve">ინფორმაციაში გამახვილებულია ყურადღება უკვე არსებულ ინფრასტრუქტურასა თუ პროექტებზე, საუბარია მათ ნაკლებობაზე. </w:t>
      </w:r>
    </w:p>
    <w:p w14:paraId="7C30CB59" w14:textId="59E437AB" w:rsidR="006A3A7D" w:rsidRPr="003F28B0" w:rsidRDefault="006A3A7D" w:rsidP="006E63E6">
      <w:pPr>
        <w:spacing w:after="0" w:line="240" w:lineRule="auto"/>
        <w:ind w:firstLine="720"/>
        <w:jc w:val="both"/>
        <w:rPr>
          <w:rFonts w:cstheme="minorHAnsi"/>
          <w:sz w:val="24"/>
          <w:szCs w:val="24"/>
          <w:lang w:val="ka-GE"/>
        </w:rPr>
      </w:pPr>
      <w:r w:rsidRPr="000904CA">
        <w:rPr>
          <w:rFonts w:cstheme="minorHAnsi"/>
          <w:b/>
          <w:bCs/>
          <w:sz w:val="24"/>
          <w:szCs w:val="24"/>
          <w:lang w:val="ka-GE"/>
        </w:rPr>
        <w:t>ინფრასტრუქტურა:</w:t>
      </w:r>
      <w:r w:rsidRPr="003F28B0">
        <w:rPr>
          <w:rFonts w:cstheme="minorHAnsi"/>
          <w:sz w:val="24"/>
          <w:szCs w:val="24"/>
          <w:lang w:val="ka-GE"/>
        </w:rPr>
        <w:t xml:space="preserve"> არის მოძველებული და რიგ შემთხვევებში სტანდარტებთან შეუსაბამო. გამახვილებულია ყურადღება მის ნაკლებობაზე. </w:t>
      </w:r>
    </w:p>
    <w:p w14:paraId="76F6172E" w14:textId="04C23CD9" w:rsidR="006A3A7D" w:rsidRPr="003F28B0" w:rsidRDefault="006A3A7D" w:rsidP="006E63E6">
      <w:pPr>
        <w:spacing w:after="0" w:line="240" w:lineRule="auto"/>
        <w:ind w:firstLine="720"/>
        <w:jc w:val="both"/>
        <w:rPr>
          <w:rFonts w:cstheme="minorHAnsi"/>
          <w:sz w:val="24"/>
          <w:szCs w:val="24"/>
          <w:lang w:val="ka-GE"/>
        </w:rPr>
      </w:pPr>
      <w:r w:rsidRPr="000904CA">
        <w:rPr>
          <w:rFonts w:cstheme="minorHAnsi"/>
          <w:b/>
          <w:bCs/>
          <w:sz w:val="24"/>
          <w:szCs w:val="24"/>
          <w:lang w:val="ka-GE"/>
        </w:rPr>
        <w:t>ტრანსპორტი:</w:t>
      </w:r>
      <w:r w:rsidRPr="003F28B0">
        <w:rPr>
          <w:rFonts w:cstheme="minorHAnsi"/>
          <w:sz w:val="24"/>
          <w:szCs w:val="24"/>
          <w:lang w:val="ka-GE"/>
        </w:rPr>
        <w:t xml:space="preserve"> არის პრობლემები როგორც ზოგადად ადაპტირებული ტრანსპორტის კუთხით, ასევე შესაბამის დაწესებულებებს, რომელიც სახელმწიფო დაფინანსებით ახორციელებენ მომსახურების მიწოდებას შეზღუდული შესაძლებლობის არასრულწლოვანთათვის არ აქვთ საშუალება</w:t>
      </w:r>
      <w:r w:rsidR="005302A3" w:rsidRPr="003F28B0">
        <w:rPr>
          <w:rFonts w:cstheme="minorHAnsi"/>
          <w:sz w:val="24"/>
          <w:szCs w:val="24"/>
          <w:lang w:val="ka-GE"/>
        </w:rPr>
        <w:t>,</w:t>
      </w:r>
      <w:r w:rsidRPr="003F28B0">
        <w:rPr>
          <w:rFonts w:cstheme="minorHAnsi"/>
          <w:sz w:val="24"/>
          <w:szCs w:val="24"/>
          <w:lang w:val="ka-GE"/>
        </w:rPr>
        <w:t xml:space="preserve"> ბავშვებს მოემსახურონ შესაბამისი ადაპტირებული სპ</w:t>
      </w:r>
      <w:r w:rsidR="00B149AD" w:rsidRPr="003F28B0">
        <w:rPr>
          <w:rFonts w:cstheme="minorHAnsi"/>
          <w:sz w:val="24"/>
          <w:szCs w:val="24"/>
          <w:lang w:val="ka-GE"/>
        </w:rPr>
        <w:t>ე</w:t>
      </w:r>
      <w:r w:rsidRPr="003F28B0">
        <w:rPr>
          <w:rFonts w:cstheme="minorHAnsi"/>
          <w:sz w:val="24"/>
          <w:szCs w:val="24"/>
          <w:lang w:val="ka-GE"/>
        </w:rPr>
        <w:t>ც</w:t>
      </w:r>
      <w:r w:rsidR="005302A3" w:rsidRPr="003F28B0">
        <w:rPr>
          <w:rFonts w:cstheme="minorHAnsi"/>
          <w:sz w:val="24"/>
          <w:szCs w:val="24"/>
          <w:lang w:val="ka-GE"/>
        </w:rPr>
        <w:t>იალური</w:t>
      </w:r>
      <w:r w:rsidRPr="003F28B0">
        <w:rPr>
          <w:rFonts w:cstheme="minorHAnsi"/>
          <w:sz w:val="24"/>
          <w:szCs w:val="24"/>
          <w:lang w:val="ka-GE"/>
        </w:rPr>
        <w:t xml:space="preserve"> ტრანსპორტით,</w:t>
      </w:r>
    </w:p>
    <w:p w14:paraId="70699E9F" w14:textId="3C7CA362" w:rsidR="00660C9C" w:rsidRPr="003F28B0" w:rsidRDefault="006A3A7D" w:rsidP="006E63E6">
      <w:pPr>
        <w:spacing w:after="0" w:line="240" w:lineRule="auto"/>
        <w:ind w:firstLine="720"/>
        <w:jc w:val="both"/>
        <w:rPr>
          <w:rFonts w:cstheme="minorHAnsi"/>
          <w:sz w:val="24"/>
          <w:szCs w:val="24"/>
          <w:lang w:val="ka-GE"/>
        </w:rPr>
      </w:pPr>
      <w:r w:rsidRPr="000904CA">
        <w:rPr>
          <w:rFonts w:cstheme="minorHAnsi"/>
          <w:b/>
          <w:bCs/>
          <w:sz w:val="24"/>
          <w:szCs w:val="24"/>
          <w:lang w:val="ka-GE"/>
        </w:rPr>
        <w:t>განათლება:</w:t>
      </w:r>
      <w:r w:rsidRPr="003F28B0">
        <w:rPr>
          <w:rFonts w:cstheme="minorHAnsi"/>
          <w:sz w:val="24"/>
          <w:szCs w:val="24"/>
          <w:lang w:val="ka-GE"/>
        </w:rPr>
        <w:t xml:space="preserve"> </w:t>
      </w:r>
      <w:r w:rsidR="005302A3" w:rsidRPr="003F28B0">
        <w:rPr>
          <w:rFonts w:cstheme="minorHAnsi"/>
          <w:sz w:val="24"/>
          <w:szCs w:val="24"/>
          <w:lang w:val="ka-GE"/>
        </w:rPr>
        <w:t xml:space="preserve">საჭიროა </w:t>
      </w:r>
      <w:r w:rsidR="00660C9C" w:rsidRPr="003F28B0">
        <w:rPr>
          <w:rFonts w:cstheme="minorHAnsi"/>
          <w:sz w:val="24"/>
          <w:szCs w:val="24"/>
          <w:lang w:val="ka-GE"/>
        </w:rPr>
        <w:t xml:space="preserve">ინკლუზიური განათლების სკოლებისა და დღის ცენტრების  თანამედროვე </w:t>
      </w:r>
      <w:r w:rsidR="005302A3" w:rsidRPr="003F28B0">
        <w:rPr>
          <w:rFonts w:cstheme="minorHAnsi"/>
          <w:sz w:val="24"/>
          <w:szCs w:val="24"/>
          <w:lang w:val="ka-GE"/>
        </w:rPr>
        <w:t>ტ</w:t>
      </w:r>
      <w:r w:rsidR="00660C9C" w:rsidRPr="003F28B0">
        <w:rPr>
          <w:rFonts w:cstheme="minorHAnsi"/>
          <w:sz w:val="24"/>
          <w:szCs w:val="24"/>
          <w:lang w:val="ka-GE"/>
        </w:rPr>
        <w:t xml:space="preserve">ექნოლოგიების </w:t>
      </w:r>
      <w:r w:rsidR="005302A3" w:rsidRPr="003F28B0">
        <w:rPr>
          <w:rFonts w:cstheme="minorHAnsi"/>
          <w:sz w:val="24"/>
          <w:szCs w:val="24"/>
          <w:lang w:val="ka-GE"/>
        </w:rPr>
        <w:t>შესაბამისად აღჭურვა</w:t>
      </w:r>
      <w:r w:rsidR="00660C9C" w:rsidRPr="003F28B0">
        <w:rPr>
          <w:rFonts w:cstheme="minorHAnsi"/>
          <w:sz w:val="24"/>
          <w:szCs w:val="24"/>
          <w:lang w:val="ka-GE"/>
        </w:rPr>
        <w:t xml:space="preserve">. მომზადება/გადამზადების პროგრამების შემუშავება და პროფესიული განათლების მიღების ხელშეწყობა </w:t>
      </w:r>
      <w:proofErr w:type="spellStart"/>
      <w:r w:rsidR="00660C9C" w:rsidRPr="003F28B0">
        <w:rPr>
          <w:rFonts w:cstheme="minorHAnsi"/>
          <w:sz w:val="24"/>
          <w:szCs w:val="24"/>
          <w:lang w:val="ka-GE"/>
        </w:rPr>
        <w:t>შშმ</w:t>
      </w:r>
      <w:proofErr w:type="spellEnd"/>
      <w:r w:rsidR="00660C9C" w:rsidRPr="003F28B0">
        <w:rPr>
          <w:rFonts w:cstheme="minorHAnsi"/>
          <w:sz w:val="24"/>
          <w:szCs w:val="24"/>
          <w:lang w:val="ka-GE"/>
        </w:rPr>
        <w:t xml:space="preserve"> პირთათვის.</w:t>
      </w:r>
    </w:p>
    <w:p w14:paraId="0C60B71A" w14:textId="2F82D853" w:rsidR="00660C9C" w:rsidRPr="003F28B0" w:rsidRDefault="00660C9C" w:rsidP="006E63E6">
      <w:pPr>
        <w:spacing w:after="0" w:line="240" w:lineRule="auto"/>
        <w:ind w:firstLine="720"/>
        <w:jc w:val="both"/>
        <w:rPr>
          <w:rFonts w:cstheme="minorHAnsi"/>
          <w:sz w:val="24"/>
          <w:szCs w:val="24"/>
          <w:lang w:val="ka-GE"/>
        </w:rPr>
      </w:pPr>
      <w:r w:rsidRPr="000904CA">
        <w:rPr>
          <w:rFonts w:cstheme="minorHAnsi"/>
          <w:b/>
          <w:bCs/>
          <w:sz w:val="24"/>
          <w:szCs w:val="24"/>
          <w:lang w:val="ka-GE"/>
        </w:rPr>
        <w:t>რეაბილი</w:t>
      </w:r>
      <w:r w:rsidR="009D575C" w:rsidRPr="000904CA">
        <w:rPr>
          <w:rFonts w:cstheme="minorHAnsi"/>
          <w:b/>
          <w:bCs/>
          <w:sz w:val="24"/>
          <w:szCs w:val="24"/>
          <w:lang w:val="ka-GE"/>
        </w:rPr>
        <w:t>ტ</w:t>
      </w:r>
      <w:r w:rsidRPr="000904CA">
        <w:rPr>
          <w:rFonts w:cstheme="minorHAnsi"/>
          <w:b/>
          <w:bCs/>
          <w:sz w:val="24"/>
          <w:szCs w:val="24"/>
          <w:lang w:val="ka-GE"/>
        </w:rPr>
        <w:t>აცია:</w:t>
      </w:r>
      <w:r w:rsidR="00977513" w:rsidRPr="003F28B0">
        <w:rPr>
          <w:rFonts w:cstheme="minorHAnsi"/>
          <w:sz w:val="24"/>
          <w:szCs w:val="24"/>
        </w:rPr>
        <w:t xml:space="preserve"> </w:t>
      </w:r>
      <w:r w:rsidR="00A57547" w:rsidRPr="003F28B0">
        <w:rPr>
          <w:rFonts w:cstheme="minorHAnsi"/>
          <w:sz w:val="24"/>
          <w:szCs w:val="24"/>
          <w:lang w:val="ka-GE"/>
        </w:rPr>
        <w:t>სარეაბილიტაციო ცენტრებისგან არის მოთხოვნა უფრო მეტი პროგრამის შემუშავებაზე და შესაბამისად დაფინანსებაზე. აქ მნიშვნელოვანია იმის გათვალისწინება, რომ ბენეფიციართა რიცხვი მზარდია და აქტიური საინფორმაციო კამპანიის კვალდაკვალ იმატებს ოჯახების რიცხვი, რომლებიც მიმართავენ სარეაბილიტაციო ცენტრებს.</w:t>
      </w:r>
    </w:p>
    <w:p w14:paraId="0D81C58A" w14:textId="00BD5A99" w:rsidR="00660C9C" w:rsidRPr="003F28B0" w:rsidRDefault="00660C9C" w:rsidP="006E63E6">
      <w:pPr>
        <w:spacing w:after="0" w:line="240" w:lineRule="auto"/>
        <w:ind w:firstLine="720"/>
        <w:jc w:val="both"/>
        <w:rPr>
          <w:rFonts w:cstheme="minorHAnsi"/>
          <w:sz w:val="24"/>
          <w:szCs w:val="24"/>
          <w:lang w:val="ka-GE"/>
        </w:rPr>
      </w:pPr>
      <w:r w:rsidRPr="000904CA">
        <w:rPr>
          <w:rFonts w:cstheme="minorHAnsi"/>
          <w:b/>
          <w:bCs/>
          <w:sz w:val="24"/>
          <w:szCs w:val="24"/>
          <w:lang w:val="ka-GE"/>
        </w:rPr>
        <w:t>საინფორმაციო საქმიანობა:</w:t>
      </w:r>
      <w:r w:rsidR="009D575C" w:rsidRPr="003F28B0">
        <w:rPr>
          <w:rFonts w:cstheme="minorHAnsi"/>
          <w:sz w:val="24"/>
          <w:szCs w:val="24"/>
          <w:lang w:val="ka-GE"/>
        </w:rPr>
        <w:t xml:space="preserve"> </w:t>
      </w:r>
      <w:r w:rsidR="00A57547" w:rsidRPr="003F28B0">
        <w:rPr>
          <w:rFonts w:cstheme="minorHAnsi"/>
          <w:sz w:val="24"/>
          <w:szCs w:val="24"/>
          <w:lang w:val="ka-GE"/>
        </w:rPr>
        <w:t xml:space="preserve">საინფორმაციო საქმიანობა შესაძლებელია ორ ძირითად მიმართულებად ჩამოყალიბდეს. გარდა უშუალო არსებული სერვისებისა და პროგრამების </w:t>
      </w:r>
      <w:r w:rsidR="009459D8" w:rsidRPr="003F28B0">
        <w:rPr>
          <w:rFonts w:cstheme="minorHAnsi"/>
          <w:sz w:val="24"/>
          <w:szCs w:val="24"/>
          <w:lang w:val="ka-GE"/>
        </w:rPr>
        <w:t xml:space="preserve">შესახებ ინფორმაციის </w:t>
      </w:r>
      <w:r w:rsidR="00A57547" w:rsidRPr="003F28B0">
        <w:rPr>
          <w:rFonts w:cstheme="minorHAnsi"/>
          <w:sz w:val="24"/>
          <w:szCs w:val="24"/>
          <w:lang w:val="ka-GE"/>
        </w:rPr>
        <w:t>არსებობის</w:t>
      </w:r>
      <w:r w:rsidR="009459D8" w:rsidRPr="003F28B0">
        <w:rPr>
          <w:rFonts w:cstheme="minorHAnsi"/>
          <w:sz w:val="24"/>
          <w:szCs w:val="24"/>
          <w:lang w:val="ka-GE"/>
        </w:rPr>
        <w:t>ა</w:t>
      </w:r>
      <w:r w:rsidR="00A57547" w:rsidRPr="003F28B0">
        <w:rPr>
          <w:rFonts w:cstheme="minorHAnsi"/>
          <w:sz w:val="24"/>
          <w:szCs w:val="24"/>
          <w:lang w:val="ka-GE"/>
        </w:rPr>
        <w:t xml:space="preserve">, </w:t>
      </w:r>
      <w:r w:rsidR="00877431" w:rsidRPr="003F28B0">
        <w:rPr>
          <w:rFonts w:cstheme="minorHAnsi"/>
          <w:sz w:val="24"/>
          <w:szCs w:val="24"/>
          <w:lang w:val="ka-GE"/>
        </w:rPr>
        <w:t xml:space="preserve">გამოწვევაა </w:t>
      </w:r>
      <w:r w:rsidR="00A57547" w:rsidRPr="003F28B0">
        <w:rPr>
          <w:rFonts w:cstheme="minorHAnsi"/>
          <w:sz w:val="24"/>
          <w:szCs w:val="24"/>
          <w:lang w:val="ka-GE"/>
        </w:rPr>
        <w:t>მათი ხელმისაწვდომობ</w:t>
      </w:r>
      <w:r w:rsidR="00877431" w:rsidRPr="003F28B0">
        <w:rPr>
          <w:rFonts w:cstheme="minorHAnsi"/>
          <w:sz w:val="24"/>
          <w:szCs w:val="24"/>
          <w:lang w:val="ka-GE"/>
        </w:rPr>
        <w:t>აც.</w:t>
      </w:r>
      <w:r w:rsidR="00A57547" w:rsidRPr="003F28B0">
        <w:rPr>
          <w:rFonts w:cstheme="minorHAnsi"/>
          <w:sz w:val="24"/>
          <w:szCs w:val="24"/>
          <w:lang w:val="ka-GE"/>
        </w:rPr>
        <w:t xml:space="preserve"> აუცილებელია</w:t>
      </w:r>
      <w:r w:rsidR="00877431" w:rsidRPr="003F28B0">
        <w:rPr>
          <w:rFonts w:cstheme="minorHAnsi"/>
          <w:sz w:val="24"/>
          <w:szCs w:val="24"/>
          <w:lang w:val="ka-GE"/>
        </w:rPr>
        <w:t>,</w:t>
      </w:r>
      <w:r w:rsidR="00A57547" w:rsidRPr="003F28B0">
        <w:rPr>
          <w:rFonts w:cstheme="minorHAnsi"/>
          <w:sz w:val="24"/>
          <w:szCs w:val="24"/>
          <w:lang w:val="ka-GE"/>
        </w:rPr>
        <w:t xml:space="preserve"> საგანმანათლებლო-საინფორმაციო საქმიანობა ამ მიმართულებით </w:t>
      </w:r>
      <w:r w:rsidR="00877431" w:rsidRPr="003F28B0">
        <w:rPr>
          <w:rFonts w:cstheme="minorHAnsi"/>
          <w:sz w:val="24"/>
          <w:szCs w:val="24"/>
          <w:lang w:val="ka-GE"/>
        </w:rPr>
        <w:t xml:space="preserve">საზოგადოების </w:t>
      </w:r>
      <w:r w:rsidR="00A57547" w:rsidRPr="003F28B0">
        <w:rPr>
          <w:rFonts w:cstheme="minorHAnsi"/>
          <w:sz w:val="24"/>
          <w:szCs w:val="24"/>
          <w:lang w:val="ka-GE"/>
        </w:rPr>
        <w:t>მეტი და სწორი ინფორმაციით უზრუნველყოფისთვის.</w:t>
      </w:r>
    </w:p>
    <w:p w14:paraId="5235375B" w14:textId="758F7BC4" w:rsidR="00660C9C" w:rsidRPr="003F28B0" w:rsidRDefault="00660C9C" w:rsidP="006E63E6">
      <w:pPr>
        <w:spacing w:after="0" w:line="240" w:lineRule="auto"/>
        <w:ind w:firstLine="720"/>
        <w:jc w:val="both"/>
        <w:rPr>
          <w:rFonts w:cstheme="minorHAnsi"/>
          <w:sz w:val="24"/>
          <w:szCs w:val="24"/>
          <w:lang w:val="ka-GE"/>
        </w:rPr>
      </w:pPr>
      <w:r w:rsidRPr="000904CA">
        <w:rPr>
          <w:rFonts w:cstheme="minorHAnsi"/>
          <w:b/>
          <w:bCs/>
          <w:sz w:val="24"/>
          <w:szCs w:val="24"/>
          <w:lang w:val="ka-GE"/>
        </w:rPr>
        <w:t>ინდივიდუალური მომსახურება:</w:t>
      </w:r>
      <w:r w:rsidR="00A57547" w:rsidRPr="003F28B0">
        <w:rPr>
          <w:rFonts w:cstheme="minorHAnsi"/>
          <w:sz w:val="24"/>
          <w:szCs w:val="24"/>
          <w:lang w:val="ka-GE"/>
        </w:rPr>
        <w:t xml:space="preserve"> </w:t>
      </w:r>
      <w:r w:rsidR="002275D0" w:rsidRPr="003F28B0">
        <w:rPr>
          <w:rFonts w:cstheme="minorHAnsi"/>
          <w:sz w:val="24"/>
          <w:szCs w:val="24"/>
          <w:lang w:val="ka-GE"/>
        </w:rPr>
        <w:t xml:space="preserve">არაერთი </w:t>
      </w:r>
      <w:r w:rsidR="00A57547" w:rsidRPr="003F28B0">
        <w:rPr>
          <w:rFonts w:cstheme="minorHAnsi"/>
          <w:sz w:val="24"/>
          <w:szCs w:val="24"/>
          <w:lang w:val="ka-GE"/>
        </w:rPr>
        <w:t>უწყების</w:t>
      </w:r>
      <w:r w:rsidR="002275D0" w:rsidRPr="003F28B0">
        <w:rPr>
          <w:rFonts w:cstheme="minorHAnsi"/>
          <w:sz w:val="24"/>
          <w:szCs w:val="24"/>
          <w:lang w:val="ka-GE"/>
        </w:rPr>
        <w:t>ა</w:t>
      </w:r>
      <w:r w:rsidR="00A57547" w:rsidRPr="003F28B0">
        <w:rPr>
          <w:rFonts w:cstheme="minorHAnsi"/>
          <w:sz w:val="24"/>
          <w:szCs w:val="24"/>
          <w:lang w:val="ka-GE"/>
        </w:rPr>
        <w:t xml:space="preserve"> თუ ორგანიზაციის მხრიდან </w:t>
      </w:r>
      <w:r w:rsidR="002275D0" w:rsidRPr="003F28B0">
        <w:rPr>
          <w:rFonts w:cstheme="minorHAnsi"/>
          <w:sz w:val="24"/>
          <w:szCs w:val="24"/>
          <w:lang w:val="ka-GE"/>
        </w:rPr>
        <w:t xml:space="preserve">წამოყენებული იყო </w:t>
      </w:r>
      <w:r w:rsidR="00A57547" w:rsidRPr="003F28B0">
        <w:rPr>
          <w:rFonts w:cstheme="minorHAnsi"/>
          <w:sz w:val="24"/>
          <w:szCs w:val="24"/>
          <w:lang w:val="ka-GE"/>
        </w:rPr>
        <w:t xml:space="preserve">წინადადებები ინდივიდუალური მომსახურების მიმართულებით შესაბამისი პროგრამების შესამუშავებლად. ეს სერვისი </w:t>
      </w:r>
      <w:proofErr w:type="spellStart"/>
      <w:r w:rsidR="00A57547" w:rsidRPr="003F28B0">
        <w:rPr>
          <w:rFonts w:cstheme="minorHAnsi"/>
          <w:sz w:val="24"/>
          <w:szCs w:val="24"/>
          <w:lang w:val="ka-GE"/>
        </w:rPr>
        <w:t>შშმ</w:t>
      </w:r>
      <w:proofErr w:type="spellEnd"/>
      <w:r w:rsidR="00A57547" w:rsidRPr="003F28B0">
        <w:rPr>
          <w:rFonts w:cstheme="minorHAnsi"/>
          <w:sz w:val="24"/>
          <w:szCs w:val="24"/>
          <w:lang w:val="ka-GE"/>
        </w:rPr>
        <w:t xml:space="preserve"> პირთა და მათი ოჯახის წევრებისათვის რიგ შემთხვევებში კრიტიკულად მნიშვნელოვანია. აქაც შეიძლება ორი მიმარ</w:t>
      </w:r>
      <w:r w:rsidR="002275D0" w:rsidRPr="003F28B0">
        <w:rPr>
          <w:rFonts w:cstheme="minorHAnsi"/>
          <w:sz w:val="24"/>
          <w:szCs w:val="24"/>
          <w:lang w:val="ka-GE"/>
        </w:rPr>
        <w:t>თ</w:t>
      </w:r>
      <w:r w:rsidR="00A57547" w:rsidRPr="003F28B0">
        <w:rPr>
          <w:rFonts w:cstheme="minorHAnsi"/>
          <w:sz w:val="24"/>
          <w:szCs w:val="24"/>
          <w:lang w:val="ka-GE"/>
        </w:rPr>
        <w:t xml:space="preserve">ულების გამოყოფა: საკუთრივ ასისტენტების მომზადება/გადამზადება და </w:t>
      </w:r>
      <w:r w:rsidR="00561816" w:rsidRPr="003F28B0">
        <w:rPr>
          <w:rFonts w:cstheme="minorHAnsi"/>
          <w:sz w:val="24"/>
          <w:szCs w:val="24"/>
          <w:lang w:val="ka-GE"/>
        </w:rPr>
        <w:t>კონკრეტული პირადი ასისტენტის ინსტიტუტი</w:t>
      </w:r>
      <w:r w:rsidR="002275D0" w:rsidRPr="003F28B0">
        <w:rPr>
          <w:rFonts w:cstheme="minorHAnsi"/>
          <w:sz w:val="24"/>
          <w:szCs w:val="24"/>
          <w:lang w:val="ka-GE"/>
        </w:rPr>
        <w:t>ს</w:t>
      </w:r>
      <w:r w:rsidR="00561816" w:rsidRPr="003F28B0">
        <w:rPr>
          <w:rFonts w:cstheme="minorHAnsi"/>
          <w:sz w:val="24"/>
          <w:szCs w:val="24"/>
          <w:lang w:val="ka-GE"/>
        </w:rPr>
        <w:t xml:space="preserve"> ამოქმედება და შესაბამისი პროგრამის შემუშავება.</w:t>
      </w:r>
    </w:p>
    <w:p w14:paraId="422072A3" w14:textId="41096072" w:rsidR="00660C9C" w:rsidRPr="003F28B0" w:rsidRDefault="00660C9C" w:rsidP="006E63E6">
      <w:pPr>
        <w:spacing w:after="0" w:line="240" w:lineRule="auto"/>
        <w:ind w:firstLine="720"/>
        <w:jc w:val="both"/>
        <w:rPr>
          <w:rFonts w:cstheme="minorHAnsi"/>
          <w:sz w:val="24"/>
          <w:szCs w:val="24"/>
          <w:lang w:val="ka-GE"/>
        </w:rPr>
      </w:pPr>
      <w:r w:rsidRPr="000904CA">
        <w:rPr>
          <w:rFonts w:cstheme="minorHAnsi"/>
          <w:b/>
          <w:bCs/>
          <w:sz w:val="24"/>
          <w:szCs w:val="24"/>
          <w:lang w:val="ka-GE"/>
        </w:rPr>
        <w:lastRenderedPageBreak/>
        <w:t>დასაქმება:</w:t>
      </w:r>
      <w:r w:rsidR="00561816" w:rsidRPr="003F28B0">
        <w:rPr>
          <w:rFonts w:cstheme="minorHAnsi"/>
          <w:sz w:val="24"/>
          <w:szCs w:val="24"/>
          <w:lang w:val="ka-GE"/>
        </w:rPr>
        <w:t xml:space="preserve"> დასაქმება მნიშვნელოვანი კომპონენტია ზოგადად საზოგადოების ცხოვრებაში, მით უფრო</w:t>
      </w:r>
      <w:r w:rsidR="00430857" w:rsidRPr="003F28B0">
        <w:rPr>
          <w:rFonts w:cstheme="minorHAnsi"/>
          <w:sz w:val="24"/>
          <w:szCs w:val="24"/>
          <w:lang w:val="ka-GE"/>
        </w:rPr>
        <w:t>,</w:t>
      </w:r>
      <w:r w:rsidR="00561816" w:rsidRPr="003F28B0">
        <w:rPr>
          <w:rFonts w:cstheme="minorHAnsi"/>
          <w:sz w:val="24"/>
          <w:szCs w:val="24"/>
          <w:lang w:val="ka-GE"/>
        </w:rPr>
        <w:t xml:space="preserve"> თუ საქმე ეხება </w:t>
      </w:r>
      <w:proofErr w:type="spellStart"/>
      <w:r w:rsidR="00561816" w:rsidRPr="003F28B0">
        <w:rPr>
          <w:rFonts w:cstheme="minorHAnsi"/>
          <w:sz w:val="24"/>
          <w:szCs w:val="24"/>
          <w:lang w:val="ka-GE"/>
        </w:rPr>
        <w:t>შშმ</w:t>
      </w:r>
      <w:proofErr w:type="spellEnd"/>
      <w:r w:rsidR="00561816" w:rsidRPr="003F28B0">
        <w:rPr>
          <w:rFonts w:cstheme="minorHAnsi"/>
          <w:sz w:val="24"/>
          <w:szCs w:val="24"/>
          <w:lang w:val="ka-GE"/>
        </w:rPr>
        <w:t xml:space="preserve"> პირებს. მოწოდებულ ინფორმაციაში გამახვილებულია ყურადღება მათთვის შესაბამისი ვაკანსიების შემთხვევაში სწორი საინფორმაციო პოლიტიკის შემუშავების</w:t>
      </w:r>
      <w:r w:rsidR="00430857" w:rsidRPr="003F28B0">
        <w:rPr>
          <w:rFonts w:cstheme="minorHAnsi"/>
          <w:sz w:val="24"/>
          <w:szCs w:val="24"/>
          <w:lang w:val="ka-GE"/>
        </w:rPr>
        <w:t>ა</w:t>
      </w:r>
      <w:r w:rsidR="00561816" w:rsidRPr="003F28B0">
        <w:rPr>
          <w:rFonts w:cstheme="minorHAnsi"/>
          <w:sz w:val="24"/>
          <w:szCs w:val="24"/>
          <w:lang w:val="ka-GE"/>
        </w:rPr>
        <w:t xml:space="preserve"> და სწავლება/გადამზადების კომპონენტის დამატებ</w:t>
      </w:r>
      <w:r w:rsidR="00430857" w:rsidRPr="003F28B0">
        <w:rPr>
          <w:rFonts w:cstheme="minorHAnsi"/>
          <w:sz w:val="24"/>
          <w:szCs w:val="24"/>
          <w:lang w:val="ka-GE"/>
        </w:rPr>
        <w:t>აზე</w:t>
      </w:r>
      <w:r w:rsidR="00561816" w:rsidRPr="003F28B0">
        <w:rPr>
          <w:rFonts w:cstheme="minorHAnsi"/>
          <w:sz w:val="24"/>
          <w:szCs w:val="24"/>
          <w:lang w:val="ka-GE"/>
        </w:rPr>
        <w:t>.</w:t>
      </w:r>
    </w:p>
    <w:p w14:paraId="052AFBCB" w14:textId="77777777" w:rsidR="000904CA" w:rsidRDefault="000904CA" w:rsidP="006E63E6">
      <w:pPr>
        <w:spacing w:after="0" w:line="240" w:lineRule="auto"/>
        <w:ind w:firstLine="720"/>
        <w:jc w:val="both"/>
        <w:rPr>
          <w:rFonts w:cstheme="minorHAnsi"/>
          <w:sz w:val="24"/>
          <w:szCs w:val="24"/>
          <w:lang w:val="ka-GE"/>
        </w:rPr>
      </w:pPr>
    </w:p>
    <w:p w14:paraId="7D502F4B" w14:textId="77777777" w:rsidR="00F21328" w:rsidRDefault="00F21328" w:rsidP="006E63E6">
      <w:pPr>
        <w:spacing w:after="0" w:line="240" w:lineRule="auto"/>
        <w:ind w:firstLine="720"/>
        <w:jc w:val="both"/>
        <w:rPr>
          <w:rFonts w:cstheme="minorHAnsi"/>
          <w:sz w:val="24"/>
          <w:szCs w:val="24"/>
          <w:lang w:val="ka-GE"/>
        </w:rPr>
      </w:pPr>
    </w:p>
    <w:p w14:paraId="6D344BB9" w14:textId="06FD747D" w:rsidR="000904CA" w:rsidRDefault="000904CA" w:rsidP="006E63E6">
      <w:pPr>
        <w:pStyle w:val="Heading2"/>
      </w:pPr>
      <w:bookmarkStart w:id="10" w:name="_Toc119686163"/>
      <w:r>
        <w:t>3.2. მიღებული მოსაზრებების მიმოხილვა</w:t>
      </w:r>
      <w:bookmarkEnd w:id="10"/>
    </w:p>
    <w:p w14:paraId="4FB04311" w14:textId="307829B2" w:rsidR="00F21328" w:rsidRDefault="00F21328" w:rsidP="006E63E6">
      <w:pPr>
        <w:spacing w:after="0" w:line="240" w:lineRule="auto"/>
        <w:ind w:firstLine="720"/>
        <w:jc w:val="both"/>
        <w:rPr>
          <w:rFonts w:cstheme="minorHAnsi"/>
          <w:sz w:val="24"/>
          <w:szCs w:val="24"/>
          <w:lang w:val="ka-GE"/>
        </w:rPr>
      </w:pPr>
      <w:r>
        <w:rPr>
          <w:rFonts w:cstheme="minorHAnsi"/>
          <w:sz w:val="24"/>
          <w:szCs w:val="24"/>
          <w:lang w:val="ka-GE"/>
        </w:rPr>
        <w:t>თემატური მოკვლევის ფარგლებში</w:t>
      </w:r>
      <w:r w:rsidR="00D450BA">
        <w:rPr>
          <w:rFonts w:cstheme="minorHAnsi"/>
          <w:sz w:val="24"/>
          <w:szCs w:val="24"/>
          <w:lang w:val="ka-GE"/>
        </w:rPr>
        <w:t xml:space="preserve"> აჭარის უმაღლესმა საბჭომ არაერთი უწყებისა თუ ორგანიზაციისგან მიიღო ძალზედ მნიშვნელოვანი, დეტალური და </w:t>
      </w:r>
      <w:r w:rsidR="0045549D">
        <w:rPr>
          <w:rFonts w:cstheme="minorHAnsi"/>
          <w:sz w:val="24"/>
          <w:szCs w:val="24"/>
          <w:lang w:val="ka-GE"/>
        </w:rPr>
        <w:t xml:space="preserve">საინტერესო მოსაზრებები. ანგარიშვალდებული უწყებების მიღმა, მუნიციპალურმა და სამოქალაქო საზოგადოების წარმომადგენელმა ორგანიზაციებმაც გაუზიარეს სამუშაო ჯგუფს </w:t>
      </w:r>
      <w:r w:rsidR="008A0231">
        <w:rPr>
          <w:rFonts w:cstheme="minorHAnsi"/>
          <w:sz w:val="24"/>
          <w:szCs w:val="24"/>
          <w:lang w:val="ka-GE"/>
        </w:rPr>
        <w:t>მათ ხელთ არსებული ინფორმაცია და გამოცდილებიდან გამომდინარე ხედვები. ქვემოთ წარმოდგენილია ამ მოსაზრებების მიმოხილვა, რაც წარმოაჩენს მიგნებების საფუძველს და სამუშაო ჯგუფის რეკომენდაციების</w:t>
      </w:r>
      <w:r w:rsidR="00E952B3">
        <w:rPr>
          <w:rFonts w:cstheme="minorHAnsi"/>
          <w:sz w:val="24"/>
          <w:szCs w:val="24"/>
          <w:lang w:val="ka-GE"/>
        </w:rPr>
        <w:t xml:space="preserve"> წინაპირობას.</w:t>
      </w:r>
    </w:p>
    <w:p w14:paraId="7A57104B" w14:textId="5D0A3F89" w:rsidR="006A3A7D" w:rsidRPr="003F28B0" w:rsidRDefault="00660C9C" w:rsidP="006E63E6">
      <w:pPr>
        <w:spacing w:after="0" w:line="240" w:lineRule="auto"/>
        <w:ind w:firstLine="720"/>
        <w:jc w:val="both"/>
        <w:rPr>
          <w:rFonts w:cstheme="minorHAnsi"/>
          <w:sz w:val="24"/>
          <w:szCs w:val="24"/>
          <w:lang w:val="ka-GE"/>
        </w:rPr>
      </w:pPr>
      <w:r w:rsidRPr="003F28B0">
        <w:rPr>
          <w:rFonts w:cstheme="minorHAnsi"/>
          <w:sz w:val="24"/>
          <w:szCs w:val="24"/>
          <w:lang w:val="ka-GE"/>
        </w:rPr>
        <w:t xml:space="preserve"> </w:t>
      </w:r>
    </w:p>
    <w:p w14:paraId="4E9D676B" w14:textId="1A786C9D" w:rsidR="00F21328" w:rsidRPr="009240D0" w:rsidRDefault="00F21328" w:rsidP="009240D0">
      <w:pPr>
        <w:pStyle w:val="Heading3"/>
      </w:pPr>
      <w:bookmarkStart w:id="11" w:name="_Toc119686164"/>
      <w:r w:rsidRPr="009240D0">
        <w:t>შეზღუდული შესაძლებლობის მქონე პირთათვის გარემოს ხელმისაწვდომობის პრობლემები</w:t>
      </w:r>
      <w:r w:rsidR="006E63E6" w:rsidRPr="009240D0">
        <w:t xml:space="preserve"> - შენობები, საჯარო </w:t>
      </w:r>
      <w:r w:rsidR="00B90F15" w:rsidRPr="009240D0">
        <w:t>ინფრასტრუქტურა</w:t>
      </w:r>
      <w:bookmarkEnd w:id="11"/>
      <w:r w:rsidR="006E63E6" w:rsidRPr="009240D0">
        <w:t xml:space="preserve"> </w:t>
      </w:r>
    </w:p>
    <w:p w14:paraId="4B838AE7" w14:textId="5836A7FE" w:rsidR="006E63E6" w:rsidRPr="00F21328" w:rsidRDefault="006E63E6" w:rsidP="006E63E6">
      <w:pPr>
        <w:spacing w:after="0" w:line="240" w:lineRule="auto"/>
        <w:ind w:firstLine="709"/>
        <w:jc w:val="both"/>
        <w:rPr>
          <w:rFonts w:eastAsia="Calibri" w:cstheme="minorHAnsi"/>
          <w:sz w:val="24"/>
          <w:szCs w:val="24"/>
          <w:lang w:val="ka-GE"/>
        </w:rPr>
      </w:pPr>
      <w:bookmarkStart w:id="12" w:name="_Hlk108432456"/>
      <w:r>
        <w:rPr>
          <w:rFonts w:eastAsia="Calibri" w:cstheme="minorHAnsi"/>
          <w:sz w:val="24"/>
          <w:szCs w:val="24"/>
          <w:lang w:val="ka-GE"/>
        </w:rPr>
        <w:t xml:space="preserve">საქართველოს კანონმდებლობა </w:t>
      </w:r>
      <w:r w:rsidRPr="00F21328">
        <w:rPr>
          <w:rFonts w:eastAsia="Calibri" w:cstheme="minorHAnsi"/>
          <w:sz w:val="24"/>
          <w:szCs w:val="24"/>
          <w:lang w:val="ka-GE"/>
        </w:rPr>
        <w:t xml:space="preserve">განსაზღვრავს შეზღუდული </w:t>
      </w:r>
      <w:r>
        <w:rPr>
          <w:rFonts w:eastAsia="Calibri" w:cstheme="minorHAnsi"/>
          <w:sz w:val="24"/>
          <w:szCs w:val="24"/>
          <w:lang w:val="ka-GE"/>
        </w:rPr>
        <w:t>შესაძლებლობის</w:t>
      </w:r>
      <w:r w:rsidRPr="00F21328">
        <w:rPr>
          <w:rFonts w:eastAsia="Calibri" w:cstheme="minorHAnsi"/>
          <w:sz w:val="24"/>
          <w:szCs w:val="24"/>
          <w:lang w:val="ka-GE"/>
        </w:rPr>
        <w:t xml:space="preserve"> მქონე პირთათვის შენობა</w:t>
      </w:r>
      <w:r>
        <w:rPr>
          <w:rFonts w:eastAsia="Calibri" w:cstheme="minorHAnsi"/>
          <w:sz w:val="24"/>
          <w:szCs w:val="24"/>
          <w:lang w:val="ka-GE"/>
        </w:rPr>
        <w:t>-</w:t>
      </w:r>
      <w:r w:rsidRPr="00F21328">
        <w:rPr>
          <w:rFonts w:eastAsia="Calibri" w:cstheme="minorHAnsi"/>
          <w:sz w:val="24"/>
          <w:szCs w:val="24"/>
          <w:lang w:val="ka-GE"/>
        </w:rPr>
        <w:t xml:space="preserve">ნაგებობებისა და საზოგადოებრივი სივრცეების </w:t>
      </w:r>
      <w:r>
        <w:rPr>
          <w:rFonts w:eastAsia="Calibri" w:cstheme="minorHAnsi"/>
          <w:sz w:val="24"/>
          <w:szCs w:val="24"/>
          <w:lang w:val="ka-GE"/>
        </w:rPr>
        <w:t>ადაპტირების საჭიროებას</w:t>
      </w:r>
      <w:r w:rsidRPr="00F21328">
        <w:rPr>
          <w:rFonts w:eastAsia="Calibri" w:cstheme="minorHAnsi"/>
          <w:sz w:val="24"/>
          <w:szCs w:val="24"/>
          <w:lang w:val="ka-GE"/>
        </w:rPr>
        <w:t xml:space="preserve">. </w:t>
      </w:r>
      <w:bookmarkStart w:id="13" w:name="_Hlk108432532"/>
      <w:bookmarkEnd w:id="12"/>
      <w:r>
        <w:rPr>
          <w:rFonts w:eastAsia="Calibri" w:cstheme="minorHAnsi"/>
          <w:sz w:val="24"/>
          <w:szCs w:val="24"/>
          <w:lang w:val="ka-GE"/>
        </w:rPr>
        <w:t xml:space="preserve">ცალკეული აქტების </w:t>
      </w:r>
      <w:r w:rsidRPr="00F21328">
        <w:rPr>
          <w:rFonts w:eastAsia="Calibri" w:cstheme="minorHAnsi"/>
          <w:sz w:val="24"/>
          <w:szCs w:val="24"/>
          <w:lang w:val="ka-GE"/>
        </w:rPr>
        <w:t xml:space="preserve">დებულებები არეგულირებს შეზღუდული </w:t>
      </w:r>
      <w:r>
        <w:rPr>
          <w:rFonts w:eastAsia="Calibri" w:cstheme="minorHAnsi"/>
          <w:sz w:val="24"/>
          <w:szCs w:val="24"/>
          <w:lang w:val="ka-GE"/>
        </w:rPr>
        <w:t>შესაძლებლობის</w:t>
      </w:r>
      <w:r w:rsidRPr="00F21328">
        <w:rPr>
          <w:rFonts w:eastAsia="Calibri" w:cstheme="minorHAnsi"/>
          <w:sz w:val="24"/>
          <w:szCs w:val="24"/>
          <w:lang w:val="ka-GE"/>
        </w:rPr>
        <w:t xml:space="preserve"> მქონე პირებისთვის მისაწვდომი საშუალებების დაგეგმარებას</w:t>
      </w:r>
      <w:r>
        <w:rPr>
          <w:rFonts w:eastAsia="Calibri" w:cstheme="minorHAnsi"/>
          <w:sz w:val="24"/>
          <w:szCs w:val="24"/>
          <w:lang w:val="ka-GE"/>
        </w:rPr>
        <w:t>ა</w:t>
      </w:r>
      <w:r w:rsidRPr="00F21328">
        <w:rPr>
          <w:rFonts w:eastAsia="Calibri" w:cstheme="minorHAnsi"/>
          <w:sz w:val="24"/>
          <w:szCs w:val="24"/>
          <w:lang w:val="ka-GE"/>
        </w:rPr>
        <w:t xml:space="preserve"> და მშენებლობას</w:t>
      </w:r>
      <w:bookmarkEnd w:id="13"/>
      <w:r>
        <w:rPr>
          <w:rFonts w:eastAsia="Calibri" w:cstheme="minorHAnsi"/>
          <w:sz w:val="24"/>
          <w:szCs w:val="24"/>
          <w:lang w:val="ka-GE"/>
        </w:rPr>
        <w:t>, რაც მნიშვნელოვან წინგადადგმულ ნაბიჯად იქნა მიჩნეული თემატურ მოკვლევაში ჩართულ პირთა მიერ.</w:t>
      </w:r>
    </w:p>
    <w:p w14:paraId="10749C15" w14:textId="77777777" w:rsidR="006E63E6" w:rsidRPr="00F21328" w:rsidRDefault="006E63E6" w:rsidP="006E63E6">
      <w:pPr>
        <w:spacing w:after="0" w:line="240" w:lineRule="auto"/>
        <w:ind w:firstLine="709"/>
        <w:jc w:val="both"/>
        <w:rPr>
          <w:rFonts w:eastAsia="Calibri" w:cstheme="minorHAnsi"/>
          <w:sz w:val="24"/>
          <w:szCs w:val="24"/>
          <w:lang w:val="ka-GE"/>
        </w:rPr>
      </w:pPr>
      <w:r>
        <w:rPr>
          <w:rFonts w:eastAsia="Calibri" w:cstheme="minorHAnsi"/>
          <w:sz w:val="24"/>
          <w:szCs w:val="24"/>
          <w:lang w:val="ka-GE"/>
        </w:rPr>
        <w:t>მიუხედავად კანონმდებლობით განსაზღვრული ამ ვალდებულებისა, საჯარო დაწესებულებები ჯერ ისევ არაა სრულად ადაპტირებული.</w:t>
      </w:r>
    </w:p>
    <w:p w14:paraId="07954CF7" w14:textId="1680BEBA" w:rsidR="00F21328" w:rsidRPr="00F21328" w:rsidRDefault="00E952B3" w:rsidP="006E63E6">
      <w:pPr>
        <w:spacing w:after="0" w:line="240" w:lineRule="auto"/>
        <w:ind w:firstLine="709"/>
        <w:jc w:val="both"/>
        <w:rPr>
          <w:rFonts w:eastAsia="Calibri" w:cstheme="minorHAnsi"/>
          <w:sz w:val="24"/>
          <w:szCs w:val="24"/>
          <w:lang w:val="ka-GE"/>
        </w:rPr>
      </w:pPr>
      <w:r>
        <w:rPr>
          <w:rFonts w:eastAsia="Calibri" w:cstheme="minorHAnsi"/>
          <w:sz w:val="24"/>
          <w:szCs w:val="24"/>
          <w:lang w:val="ka-GE"/>
        </w:rPr>
        <w:t xml:space="preserve">მოსაზრებების ანალიზით დგინდება, რომ </w:t>
      </w:r>
      <w:r w:rsidR="00F21328" w:rsidRPr="00F21328">
        <w:rPr>
          <w:rFonts w:eastAsia="Calibri" w:cstheme="minorHAnsi"/>
          <w:sz w:val="24"/>
          <w:szCs w:val="24"/>
          <w:lang w:val="ka-GE"/>
        </w:rPr>
        <w:t>შენობების ნაწილი, სადაც განთავსებულია საჯარო უწყებები,</w:t>
      </w:r>
      <w:r>
        <w:rPr>
          <w:rFonts w:eastAsia="Calibri" w:cstheme="minorHAnsi"/>
          <w:sz w:val="24"/>
          <w:szCs w:val="24"/>
          <w:lang w:val="ka-GE"/>
        </w:rPr>
        <w:t xml:space="preserve"> მათ შორის, საგანმანათლებლო დაწესებულებები</w:t>
      </w:r>
      <w:r w:rsidR="00F21328" w:rsidRPr="00F21328">
        <w:rPr>
          <w:rFonts w:eastAsia="Calibri" w:cstheme="minorHAnsi"/>
          <w:sz w:val="24"/>
          <w:szCs w:val="24"/>
          <w:lang w:val="ka-GE"/>
        </w:rPr>
        <w:t xml:space="preserve"> არ არის ადაპტირებული,</w:t>
      </w:r>
      <w:r>
        <w:rPr>
          <w:rFonts w:eastAsia="Calibri" w:cstheme="minorHAnsi"/>
          <w:sz w:val="24"/>
          <w:szCs w:val="24"/>
          <w:lang w:val="ka-GE"/>
        </w:rPr>
        <w:t xml:space="preserve"> ან მხოლოდ ნაწილობრივაა ადაპტირებული. </w:t>
      </w:r>
      <w:r w:rsidR="008E5BAB">
        <w:rPr>
          <w:rFonts w:eastAsia="Calibri" w:cstheme="minorHAnsi"/>
          <w:sz w:val="24"/>
          <w:szCs w:val="24"/>
          <w:lang w:val="ka-GE"/>
        </w:rPr>
        <w:t>ამის ძირითადი მიზეზია</w:t>
      </w:r>
      <w:r w:rsidR="00F21328" w:rsidRPr="00F21328">
        <w:rPr>
          <w:rFonts w:eastAsia="Calibri" w:cstheme="minorHAnsi"/>
          <w:sz w:val="24"/>
          <w:szCs w:val="24"/>
          <w:lang w:val="ka-GE"/>
        </w:rPr>
        <w:t xml:space="preserve"> </w:t>
      </w:r>
      <w:r w:rsidR="008E5BAB">
        <w:rPr>
          <w:rFonts w:eastAsia="Calibri" w:cstheme="minorHAnsi"/>
          <w:sz w:val="24"/>
          <w:szCs w:val="24"/>
          <w:lang w:val="ka-GE"/>
        </w:rPr>
        <w:t xml:space="preserve">ის, რომ მათი </w:t>
      </w:r>
      <w:r w:rsidR="00F21328" w:rsidRPr="00F21328">
        <w:rPr>
          <w:rFonts w:eastAsia="Calibri" w:cstheme="minorHAnsi"/>
          <w:sz w:val="24"/>
          <w:szCs w:val="24"/>
          <w:lang w:val="ka-GE"/>
        </w:rPr>
        <w:t xml:space="preserve">რეკონსტრუქცია ხელმისაწვდომი გარემოს შესაქმნელად თითქმის შეუძლებელია, </w:t>
      </w:r>
      <w:r w:rsidR="008E5BAB">
        <w:rPr>
          <w:rFonts w:eastAsia="Calibri" w:cstheme="minorHAnsi"/>
          <w:sz w:val="24"/>
          <w:szCs w:val="24"/>
          <w:lang w:val="ka-GE"/>
        </w:rPr>
        <w:t xml:space="preserve">განსაკუთრებით, როდესაც ისინი </w:t>
      </w:r>
      <w:r w:rsidR="00F21328" w:rsidRPr="00F21328">
        <w:rPr>
          <w:rFonts w:eastAsia="Calibri" w:cstheme="minorHAnsi"/>
          <w:sz w:val="24"/>
          <w:szCs w:val="24"/>
          <w:lang w:val="ka-GE"/>
        </w:rPr>
        <w:t>კულტურული მემკვიდრეობის ძეგლს წარმოადგენ</w:t>
      </w:r>
      <w:r w:rsidR="008E5BAB">
        <w:rPr>
          <w:rFonts w:eastAsia="Calibri" w:cstheme="minorHAnsi"/>
          <w:sz w:val="24"/>
          <w:szCs w:val="24"/>
          <w:lang w:val="ka-GE"/>
        </w:rPr>
        <w:t>ენ</w:t>
      </w:r>
      <w:r w:rsidR="00F21328" w:rsidRPr="00F21328">
        <w:rPr>
          <w:rFonts w:eastAsia="Calibri" w:cstheme="minorHAnsi"/>
          <w:sz w:val="24"/>
          <w:szCs w:val="24"/>
          <w:lang w:val="ka-GE"/>
        </w:rPr>
        <w:t xml:space="preserve">. საჯარო უწყებები, რომლებიც განთავსებულია ახალ აშენებულ შენობა-ნაგებობებში, ადაპტირებულია, თუმცა </w:t>
      </w:r>
      <w:r w:rsidR="008E5BAB">
        <w:rPr>
          <w:rFonts w:eastAsia="Calibri" w:cstheme="minorHAnsi"/>
          <w:sz w:val="24"/>
          <w:szCs w:val="24"/>
          <w:lang w:val="ka-GE"/>
        </w:rPr>
        <w:t xml:space="preserve">საჯარო დაწესებულებების უდიდესი ნაწილი </w:t>
      </w:r>
      <w:r w:rsidR="00F21328" w:rsidRPr="00F21328">
        <w:rPr>
          <w:rFonts w:eastAsia="Calibri" w:cstheme="minorHAnsi"/>
          <w:sz w:val="24"/>
          <w:szCs w:val="24"/>
          <w:lang w:val="ka-GE"/>
        </w:rPr>
        <w:t>ადრეული პერიოდის შენობებია, რის გამოც ისინი ნაკლებად ან საერთოდ არ არის ადაპტირებული.</w:t>
      </w:r>
      <w:r w:rsidR="006E63E6">
        <w:rPr>
          <w:rFonts w:eastAsia="Calibri" w:cstheme="minorHAnsi"/>
          <w:sz w:val="24"/>
          <w:szCs w:val="24"/>
          <w:lang w:val="ka-GE"/>
        </w:rPr>
        <w:t xml:space="preserve"> მაგალითისთვის, </w:t>
      </w:r>
      <w:r w:rsidR="006E63E6" w:rsidRPr="00F21328">
        <w:rPr>
          <w:rFonts w:eastAsia="Calibri" w:cstheme="minorHAnsi"/>
          <w:sz w:val="24"/>
          <w:szCs w:val="24"/>
          <w:lang w:val="ka-GE"/>
        </w:rPr>
        <w:t>ქედის მერიის წარმომადგენლების 10 შენობიდან, 6 აქვს პანდუსი, 4 კი ადაპტირებას შენობის სარემონტო სამუშაოების ჩატარების დროს გეგმავს.</w:t>
      </w:r>
    </w:p>
    <w:p w14:paraId="05B65216" w14:textId="7418805E" w:rsidR="00F21328" w:rsidRDefault="00F21328" w:rsidP="006E63E6">
      <w:pPr>
        <w:spacing w:after="0" w:line="240" w:lineRule="auto"/>
        <w:ind w:firstLine="709"/>
        <w:jc w:val="both"/>
        <w:rPr>
          <w:rFonts w:eastAsia="Calibri" w:cstheme="minorHAnsi"/>
          <w:sz w:val="24"/>
          <w:szCs w:val="24"/>
          <w:lang w:val="ka-GE"/>
        </w:rPr>
      </w:pPr>
      <w:r w:rsidRPr="00F21328">
        <w:rPr>
          <w:rFonts w:eastAsia="Calibri" w:cstheme="minorHAnsi"/>
          <w:sz w:val="24"/>
          <w:szCs w:val="24"/>
          <w:lang w:val="ka-GE"/>
        </w:rPr>
        <w:t xml:space="preserve">გადაჭრის გზად </w:t>
      </w:r>
      <w:r w:rsidR="008E5BAB">
        <w:rPr>
          <w:rFonts w:eastAsia="Calibri" w:cstheme="minorHAnsi"/>
          <w:sz w:val="24"/>
          <w:szCs w:val="24"/>
          <w:lang w:val="ka-GE"/>
        </w:rPr>
        <w:t xml:space="preserve">მოსაზრებების ავტორებს ესახებათ </w:t>
      </w:r>
      <w:r w:rsidRPr="00F21328">
        <w:rPr>
          <w:rFonts w:eastAsia="Calibri" w:cstheme="minorHAnsi"/>
          <w:sz w:val="24"/>
          <w:szCs w:val="24"/>
          <w:lang w:val="ka-GE"/>
        </w:rPr>
        <w:t>როგორც ადაპტირებული ლიფტების დამონტაჟება, ასევე არსებული</w:t>
      </w:r>
      <w:r w:rsidR="008E5BAB">
        <w:rPr>
          <w:rFonts w:eastAsia="Calibri" w:cstheme="minorHAnsi"/>
          <w:sz w:val="24"/>
          <w:szCs w:val="24"/>
          <w:lang w:val="ka-GE"/>
        </w:rPr>
        <w:t xml:space="preserve"> შენობების სრული</w:t>
      </w:r>
      <w:r w:rsidRPr="00F21328">
        <w:rPr>
          <w:rFonts w:eastAsia="Calibri" w:cstheme="minorHAnsi"/>
          <w:sz w:val="24"/>
          <w:szCs w:val="24"/>
          <w:lang w:val="ka-GE"/>
        </w:rPr>
        <w:t xml:space="preserve"> რეკონსტრუქცია ან/და მათი თანამედროვე ადაპტირებული შენობებით ჩანაცვლება, რაც </w:t>
      </w:r>
      <w:r w:rsidR="008E5BAB">
        <w:rPr>
          <w:rFonts w:eastAsia="Calibri" w:cstheme="minorHAnsi"/>
          <w:sz w:val="24"/>
          <w:szCs w:val="24"/>
          <w:lang w:val="ka-GE"/>
        </w:rPr>
        <w:t xml:space="preserve">თავისთავად საკმაოდ დიდ </w:t>
      </w:r>
      <w:r w:rsidRPr="00F21328">
        <w:rPr>
          <w:rFonts w:eastAsia="Calibri" w:cstheme="minorHAnsi"/>
          <w:sz w:val="24"/>
          <w:szCs w:val="24"/>
          <w:lang w:val="ka-GE"/>
        </w:rPr>
        <w:t>დანახარჯებთან არის დაკავშირებული.</w:t>
      </w:r>
    </w:p>
    <w:p w14:paraId="37D4E24D" w14:textId="77777777" w:rsidR="006E63E6" w:rsidRPr="00F21328" w:rsidRDefault="006E63E6" w:rsidP="006E63E6">
      <w:pPr>
        <w:spacing w:after="0" w:line="240" w:lineRule="auto"/>
        <w:ind w:firstLine="709"/>
        <w:jc w:val="both"/>
        <w:rPr>
          <w:rFonts w:eastAsia="Calibri" w:cstheme="minorHAnsi"/>
          <w:sz w:val="24"/>
          <w:szCs w:val="24"/>
          <w:lang w:val="ka-GE"/>
        </w:rPr>
      </w:pPr>
      <w:r w:rsidRPr="00F21328">
        <w:rPr>
          <w:rFonts w:eastAsia="Calibri" w:cstheme="minorHAnsi"/>
          <w:sz w:val="24"/>
          <w:szCs w:val="24"/>
          <w:lang w:val="ka-GE"/>
        </w:rPr>
        <w:t xml:space="preserve">სხვადასხვა მუნიციპალიტეტში ცალკეული სერვისების მისაწვდომობის უზრუნველყოფა რეაბილიტაციის დროს გაითვალისწინება, თუმცა ცალკე ადაპტირების მიზნით სარემონტო ან სარეკონსტრუქციო პროექტები არ ფიქსირდება. </w:t>
      </w:r>
    </w:p>
    <w:p w14:paraId="14D4CE21" w14:textId="3278AD9B" w:rsidR="00F21328" w:rsidRPr="00F21328" w:rsidRDefault="00F21328" w:rsidP="006E63E6">
      <w:pPr>
        <w:spacing w:after="0" w:line="240" w:lineRule="auto"/>
        <w:ind w:firstLine="709"/>
        <w:jc w:val="both"/>
        <w:rPr>
          <w:rFonts w:eastAsia="Calibri" w:cstheme="minorHAnsi"/>
          <w:sz w:val="24"/>
          <w:szCs w:val="24"/>
          <w:lang w:val="ka-GE"/>
        </w:rPr>
      </w:pPr>
      <w:r w:rsidRPr="00F21328">
        <w:rPr>
          <w:rFonts w:eastAsia="Calibri" w:cstheme="minorHAnsi"/>
          <w:sz w:val="24"/>
          <w:szCs w:val="24"/>
          <w:lang w:val="ka-GE"/>
        </w:rPr>
        <w:t xml:space="preserve">გარემოს ხელმისაწვდომობასთან მიმართებაში </w:t>
      </w:r>
      <w:r w:rsidR="006E63E6">
        <w:rPr>
          <w:rFonts w:eastAsia="Calibri" w:cstheme="minorHAnsi"/>
          <w:sz w:val="24"/>
          <w:szCs w:val="24"/>
          <w:lang w:val="ka-GE"/>
        </w:rPr>
        <w:t xml:space="preserve">მოსაზრებების ავტორებმა ასევე აქცენტი </w:t>
      </w:r>
      <w:r w:rsidRPr="00F21328">
        <w:rPr>
          <w:rFonts w:eastAsia="Calibri" w:cstheme="minorHAnsi"/>
          <w:sz w:val="24"/>
          <w:szCs w:val="24"/>
          <w:lang w:val="ka-GE"/>
        </w:rPr>
        <w:t>გაკეთდეს</w:t>
      </w:r>
      <w:r w:rsidR="006E63E6">
        <w:rPr>
          <w:rFonts w:eastAsia="Calibri" w:cstheme="minorHAnsi"/>
          <w:sz w:val="24"/>
          <w:szCs w:val="24"/>
          <w:lang w:val="ka-GE"/>
        </w:rPr>
        <w:t xml:space="preserve"> </w:t>
      </w:r>
      <w:r w:rsidRPr="00F21328">
        <w:rPr>
          <w:rFonts w:eastAsia="Calibri" w:cstheme="minorHAnsi"/>
          <w:sz w:val="24"/>
          <w:szCs w:val="24"/>
          <w:lang w:val="ka-GE"/>
        </w:rPr>
        <w:t>ისეთი ხელშემწყობი</w:t>
      </w:r>
      <w:r w:rsidR="006E63E6">
        <w:rPr>
          <w:rFonts w:eastAsia="Calibri" w:cstheme="minorHAnsi"/>
          <w:sz w:val="24"/>
          <w:szCs w:val="24"/>
          <w:lang w:val="ka-GE"/>
        </w:rPr>
        <w:t xml:space="preserve"> </w:t>
      </w:r>
      <w:r w:rsidRPr="00F21328">
        <w:rPr>
          <w:rFonts w:eastAsia="Calibri" w:cstheme="minorHAnsi"/>
          <w:sz w:val="24"/>
          <w:szCs w:val="24"/>
          <w:lang w:val="ka-GE"/>
        </w:rPr>
        <w:t xml:space="preserve">მექანიზმების განვითარებაზე, რაც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პირებს ადრეულ ასაკშივე დაეხმარებათ დამოუკიდებელი ცხოვრების პროცესში. მაგალითად,</w:t>
      </w:r>
      <w:r w:rsidR="006E63E6">
        <w:rPr>
          <w:rFonts w:eastAsia="Calibri" w:cstheme="minorHAnsi"/>
          <w:sz w:val="24"/>
          <w:szCs w:val="24"/>
          <w:lang w:val="ka-GE"/>
        </w:rPr>
        <w:t xml:space="preserve"> </w:t>
      </w:r>
      <w:r w:rsidRPr="00F21328">
        <w:rPr>
          <w:rFonts w:eastAsia="Calibri" w:cstheme="minorHAnsi"/>
          <w:sz w:val="24"/>
          <w:szCs w:val="24"/>
          <w:lang w:val="ka-GE"/>
        </w:rPr>
        <w:t xml:space="preserve">მშობლების მხარდაჭერა შესაბამისი დარგის სპეციალისტების მხრიდან ფსიქოლოგიური კონსულტაციებზე ხელმისაწვდომობის გაზრდით, შეზღუდული შესაძლებლობის მქონე </w:t>
      </w:r>
      <w:r w:rsidRPr="00F21328">
        <w:rPr>
          <w:rFonts w:eastAsia="Calibri" w:cstheme="minorHAnsi"/>
          <w:sz w:val="24"/>
          <w:szCs w:val="24"/>
          <w:lang w:val="ka-GE"/>
        </w:rPr>
        <w:lastRenderedPageBreak/>
        <w:t>პირების დახმარება დამოუკიდებელი ცხოვრებისთვის საჭირო უნარების გასაუმჯობესებლად როგორც განათლების მიღების პროცესში, ასევე სამუშაო გარემოში ადაპტირების და</w:t>
      </w:r>
      <w:r w:rsidR="006E63E6">
        <w:rPr>
          <w:rFonts w:eastAsia="Calibri" w:cstheme="minorHAnsi"/>
          <w:sz w:val="24"/>
          <w:szCs w:val="24"/>
          <w:lang w:val="ka-GE"/>
        </w:rPr>
        <w:t xml:space="preserve"> </w:t>
      </w:r>
      <w:r w:rsidRPr="00F21328">
        <w:rPr>
          <w:rFonts w:eastAsia="Calibri" w:cstheme="minorHAnsi"/>
          <w:sz w:val="24"/>
          <w:szCs w:val="24"/>
          <w:lang w:val="ka-GE"/>
        </w:rPr>
        <w:t>ყოველდღიურ ცხოვრებაში ამა თუ იმ ქმედების განხორციელებისას, პერსონალური ასისტენტების მომზადება/გად</w:t>
      </w:r>
      <w:r w:rsidR="006E63E6">
        <w:rPr>
          <w:rFonts w:eastAsia="Calibri" w:cstheme="minorHAnsi"/>
          <w:sz w:val="24"/>
          <w:szCs w:val="24"/>
          <w:lang w:val="ka-GE"/>
        </w:rPr>
        <w:t>ა</w:t>
      </w:r>
      <w:r w:rsidRPr="00F21328">
        <w:rPr>
          <w:rFonts w:eastAsia="Calibri" w:cstheme="minorHAnsi"/>
          <w:sz w:val="24"/>
          <w:szCs w:val="24"/>
          <w:lang w:val="ka-GE"/>
        </w:rPr>
        <w:t>მზადება, შესაბამისი სერვისების განვითარების და ხელმისაწვდომობის მიზნით.</w:t>
      </w:r>
    </w:p>
    <w:p w14:paraId="42F49098" w14:textId="0037F135" w:rsidR="00F21328" w:rsidRPr="00F21328" w:rsidRDefault="00F21328" w:rsidP="006E63E6">
      <w:pPr>
        <w:spacing w:after="0" w:line="240" w:lineRule="auto"/>
        <w:ind w:firstLine="709"/>
        <w:jc w:val="both"/>
        <w:rPr>
          <w:rFonts w:eastAsia="Calibri" w:cstheme="minorHAnsi"/>
          <w:sz w:val="24"/>
          <w:szCs w:val="24"/>
          <w:lang w:val="ka-GE"/>
        </w:rPr>
      </w:pPr>
      <w:r w:rsidRPr="00F21328">
        <w:rPr>
          <w:rFonts w:eastAsia="Calibri" w:cstheme="minorHAnsi"/>
          <w:sz w:val="24"/>
          <w:szCs w:val="24"/>
          <w:lang w:val="ka-GE"/>
        </w:rPr>
        <w:t xml:space="preserve">მსგავსი მიდგომის განვითარება მნიშვნელოვანია ბიზნეს სექტორისთვისაც. მაგალითად, </w:t>
      </w:r>
      <w:r w:rsidR="006E63E6">
        <w:rPr>
          <w:rFonts w:eastAsia="Calibri" w:cstheme="minorHAnsi"/>
          <w:sz w:val="24"/>
          <w:szCs w:val="24"/>
          <w:lang w:val="ka-GE"/>
        </w:rPr>
        <w:t xml:space="preserve">თემატური მოკვლევის ფარგლებში აღინიშნა </w:t>
      </w:r>
      <w:r w:rsidRPr="00F21328">
        <w:rPr>
          <w:rFonts w:eastAsia="Calibri" w:cstheme="minorHAnsi"/>
          <w:sz w:val="24"/>
          <w:szCs w:val="24"/>
          <w:lang w:val="ka-GE"/>
        </w:rPr>
        <w:t>ინკლუზიური ტურიზმის განვითარება</w:t>
      </w:r>
      <w:r w:rsidR="006E63E6">
        <w:rPr>
          <w:rFonts w:eastAsia="Calibri" w:cstheme="minorHAnsi"/>
          <w:sz w:val="24"/>
          <w:szCs w:val="24"/>
          <w:lang w:val="ka-GE"/>
        </w:rPr>
        <w:t xml:space="preserve">, სადაც </w:t>
      </w:r>
      <w:r w:rsidRPr="00F21328">
        <w:rPr>
          <w:rFonts w:eastAsia="Calibri" w:cstheme="minorHAnsi"/>
          <w:sz w:val="24"/>
          <w:szCs w:val="24"/>
          <w:lang w:val="ka-GE"/>
        </w:rPr>
        <w:t xml:space="preserve">მნიშვნელოვანია </w:t>
      </w:r>
      <w:proofErr w:type="spellStart"/>
      <w:r w:rsidRPr="00F21328">
        <w:rPr>
          <w:rFonts w:eastAsia="Calibri" w:cstheme="minorHAnsi"/>
          <w:sz w:val="24"/>
          <w:szCs w:val="24"/>
          <w:lang w:val="ka-GE"/>
        </w:rPr>
        <w:t>სტუმართმასპინძლობის</w:t>
      </w:r>
      <w:proofErr w:type="spellEnd"/>
      <w:r w:rsidRPr="00F21328">
        <w:rPr>
          <w:rFonts w:eastAsia="Calibri" w:cstheme="minorHAnsi"/>
          <w:sz w:val="24"/>
          <w:szCs w:val="24"/>
          <w:lang w:val="ka-GE"/>
        </w:rPr>
        <w:t xml:space="preserve"> სფერო</w:t>
      </w:r>
      <w:r w:rsidR="006E63E6">
        <w:rPr>
          <w:rFonts w:eastAsia="Calibri" w:cstheme="minorHAnsi"/>
          <w:sz w:val="24"/>
          <w:szCs w:val="24"/>
          <w:lang w:val="ka-GE"/>
        </w:rPr>
        <w:t xml:space="preserve">ში </w:t>
      </w:r>
      <w:r w:rsidRPr="00F21328">
        <w:rPr>
          <w:rFonts w:eastAsia="Calibri" w:cstheme="minorHAnsi"/>
          <w:sz w:val="24"/>
          <w:szCs w:val="24"/>
          <w:lang w:val="ka-GE"/>
        </w:rPr>
        <w:t>შესაბამისად მომზადებული პერსონალი</w:t>
      </w:r>
      <w:r w:rsidR="006E63E6">
        <w:rPr>
          <w:rFonts w:eastAsia="Calibri" w:cstheme="minorHAnsi"/>
          <w:sz w:val="24"/>
          <w:szCs w:val="24"/>
          <w:lang w:val="ka-GE"/>
        </w:rPr>
        <w:t>ს არსებობა</w:t>
      </w:r>
      <w:r w:rsidRPr="00F21328">
        <w:rPr>
          <w:rFonts w:eastAsia="Calibri" w:cstheme="minorHAnsi"/>
          <w:sz w:val="24"/>
          <w:szCs w:val="24"/>
          <w:lang w:val="ka-GE"/>
        </w:rPr>
        <w:t>.</w:t>
      </w:r>
    </w:p>
    <w:p w14:paraId="5149FD79" w14:textId="6A77B54B" w:rsidR="00F21328" w:rsidRPr="00F21328" w:rsidRDefault="00F21328" w:rsidP="006E63E6">
      <w:pPr>
        <w:spacing w:after="0" w:line="240" w:lineRule="auto"/>
        <w:ind w:firstLine="709"/>
        <w:jc w:val="both"/>
        <w:rPr>
          <w:rFonts w:eastAsia="Calibri" w:cstheme="minorHAnsi"/>
          <w:sz w:val="24"/>
          <w:szCs w:val="24"/>
          <w:lang w:val="ka-GE"/>
        </w:rPr>
      </w:pPr>
      <w:r w:rsidRPr="00F21328">
        <w:rPr>
          <w:rFonts w:eastAsia="Calibri" w:cstheme="minorHAnsi"/>
          <w:sz w:val="24"/>
          <w:szCs w:val="24"/>
          <w:lang w:val="ka-GE"/>
        </w:rPr>
        <w:t xml:space="preserve">ქალაქ ბათუმის მერიის ინფორმაციით, ძირითადი შემაფერხებელი გარემოებები იკვეთება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პირების ტროტუარებზე და ქუჩების გადასასვლელებზე მოძრაობისას. ასევე პრობლემატური საკითხია ძველ კორპუსებში პანდუსების მოწყობა. </w:t>
      </w:r>
      <w:r w:rsidR="006E63E6">
        <w:rPr>
          <w:rFonts w:eastAsia="Calibri" w:cstheme="minorHAnsi"/>
          <w:sz w:val="24"/>
          <w:szCs w:val="24"/>
          <w:lang w:val="ka-GE"/>
        </w:rPr>
        <w:t>განსაკუთრებით ხაზგასმული იყო</w:t>
      </w:r>
      <w:r w:rsidRPr="00F21328">
        <w:rPr>
          <w:rFonts w:eastAsia="Calibri" w:cstheme="minorHAnsi"/>
          <w:sz w:val="24"/>
          <w:szCs w:val="24"/>
          <w:lang w:val="ka-GE"/>
        </w:rPr>
        <w:t xml:space="preserve"> გადასასვლელ</w:t>
      </w:r>
      <w:r w:rsidR="006E63E6">
        <w:rPr>
          <w:rFonts w:eastAsia="Calibri" w:cstheme="minorHAnsi"/>
          <w:sz w:val="24"/>
          <w:szCs w:val="24"/>
          <w:lang w:val="ka-GE"/>
        </w:rPr>
        <w:t>ე</w:t>
      </w:r>
      <w:r w:rsidRPr="00F21328">
        <w:rPr>
          <w:rFonts w:eastAsia="Calibri" w:cstheme="minorHAnsi"/>
          <w:sz w:val="24"/>
          <w:szCs w:val="24"/>
          <w:lang w:val="ka-GE"/>
        </w:rPr>
        <w:t>ბზე ბორდიურის სიმაღლის დაყვანა ნულოვან ნიშნულზე და ტროტუარებზე</w:t>
      </w:r>
      <w:r w:rsidR="006E63E6">
        <w:rPr>
          <w:rFonts w:eastAsia="Calibri" w:cstheme="minorHAnsi"/>
          <w:sz w:val="24"/>
          <w:szCs w:val="24"/>
          <w:lang w:val="ka-GE"/>
        </w:rPr>
        <w:t xml:space="preserve"> </w:t>
      </w:r>
      <w:r w:rsidRPr="00F21328">
        <w:rPr>
          <w:rFonts w:eastAsia="Calibri" w:cstheme="minorHAnsi"/>
          <w:sz w:val="24"/>
          <w:szCs w:val="24"/>
          <w:lang w:val="ka-GE"/>
        </w:rPr>
        <w:t xml:space="preserve">ტაქტილური ფილის მოწყობა </w:t>
      </w:r>
      <w:proofErr w:type="spellStart"/>
      <w:r w:rsidR="006E63E6">
        <w:rPr>
          <w:rFonts w:eastAsia="Calibri" w:cstheme="minorHAnsi"/>
          <w:sz w:val="24"/>
          <w:szCs w:val="24"/>
          <w:lang w:val="ka-GE"/>
        </w:rPr>
        <w:t>მცირე</w:t>
      </w:r>
      <w:r w:rsidRPr="00F21328">
        <w:rPr>
          <w:rFonts w:eastAsia="Calibri" w:cstheme="minorHAnsi"/>
          <w:sz w:val="24"/>
          <w:szCs w:val="24"/>
          <w:lang w:val="ka-GE"/>
        </w:rPr>
        <w:t>მხედველთათვის</w:t>
      </w:r>
      <w:proofErr w:type="spellEnd"/>
      <w:r w:rsidRPr="00F21328">
        <w:rPr>
          <w:rFonts w:eastAsia="Calibri" w:cstheme="minorHAnsi"/>
          <w:sz w:val="24"/>
          <w:szCs w:val="24"/>
          <w:lang w:val="ka-GE"/>
        </w:rPr>
        <w:t>.</w:t>
      </w:r>
    </w:p>
    <w:p w14:paraId="1E8DF61B" w14:textId="489C07A7" w:rsidR="00F21328" w:rsidRPr="00F21328" w:rsidRDefault="006E63E6" w:rsidP="006E63E6">
      <w:pPr>
        <w:spacing w:after="0" w:line="240" w:lineRule="auto"/>
        <w:ind w:firstLine="709"/>
        <w:jc w:val="both"/>
        <w:rPr>
          <w:rFonts w:eastAsia="Calibri" w:cstheme="minorHAnsi"/>
          <w:sz w:val="24"/>
          <w:szCs w:val="24"/>
          <w:lang w:val="ka-GE"/>
        </w:rPr>
      </w:pPr>
      <w:r>
        <w:rPr>
          <w:rFonts w:eastAsia="Calibri" w:cstheme="minorHAnsi"/>
          <w:sz w:val="24"/>
          <w:szCs w:val="24"/>
          <w:lang w:val="ka-GE"/>
        </w:rPr>
        <w:t xml:space="preserve">მერიამ მიუთითა, რომ </w:t>
      </w:r>
      <w:r w:rsidR="00F21328" w:rsidRPr="00F21328">
        <w:rPr>
          <w:rFonts w:eastAsia="Calibri" w:cstheme="minorHAnsi"/>
          <w:sz w:val="24"/>
          <w:szCs w:val="24"/>
          <w:lang w:val="ka-GE"/>
        </w:rPr>
        <w:t>ა(ა)იპ „საქალაქო ინფრასტუქტურისა და კეთილმოწყობის სამმართველო</w:t>
      </w:r>
      <w:r>
        <w:rPr>
          <w:rFonts w:eastAsia="Calibri" w:cstheme="minorHAnsi"/>
          <w:sz w:val="24"/>
          <w:szCs w:val="24"/>
          <w:lang w:val="ka-GE"/>
        </w:rPr>
        <w:t>ს</w:t>
      </w:r>
      <w:r w:rsidR="00F21328" w:rsidRPr="00F21328">
        <w:rPr>
          <w:rFonts w:eastAsia="Calibri" w:cstheme="minorHAnsi"/>
          <w:sz w:val="24"/>
          <w:szCs w:val="24"/>
          <w:lang w:val="ka-GE"/>
        </w:rPr>
        <w:t>“</w:t>
      </w:r>
      <w:r>
        <w:rPr>
          <w:rFonts w:eastAsia="Calibri" w:cstheme="minorHAnsi"/>
          <w:sz w:val="24"/>
          <w:szCs w:val="24"/>
          <w:lang w:val="ka-GE"/>
        </w:rPr>
        <w:t xml:space="preserve"> </w:t>
      </w:r>
      <w:r w:rsidR="00F21328" w:rsidRPr="00F21328">
        <w:rPr>
          <w:rFonts w:eastAsia="Calibri" w:cstheme="minorHAnsi"/>
          <w:sz w:val="24"/>
          <w:szCs w:val="24"/>
          <w:lang w:val="ka-GE"/>
        </w:rPr>
        <w:t>მიერ განხორციელებულ ინფრასტრუქტურულ პროექტებში, როგორიცაა: ტროტუარებისა და გადასასვლელების, სკვერებისა და საბავშ</w:t>
      </w:r>
      <w:r>
        <w:rPr>
          <w:rFonts w:eastAsia="Calibri" w:cstheme="minorHAnsi"/>
          <w:sz w:val="24"/>
          <w:szCs w:val="24"/>
          <w:lang w:val="ka-GE"/>
        </w:rPr>
        <w:t>ვ</w:t>
      </w:r>
      <w:r w:rsidR="00F21328" w:rsidRPr="00F21328">
        <w:rPr>
          <w:rFonts w:eastAsia="Calibri" w:cstheme="minorHAnsi"/>
          <w:sz w:val="24"/>
          <w:szCs w:val="24"/>
          <w:lang w:val="ka-GE"/>
        </w:rPr>
        <w:t xml:space="preserve">ო მოედნების მოწყობა, მიმდინარეობს </w:t>
      </w:r>
      <w:r w:rsidR="00F21328" w:rsidRPr="00F21328">
        <w:rPr>
          <w:rFonts w:eastAsia="Calibri" w:cstheme="minorHAnsi"/>
          <w:b/>
          <w:bCs/>
          <w:sz w:val="24"/>
          <w:szCs w:val="24"/>
          <w:lang w:val="ka-GE"/>
        </w:rPr>
        <w:t>უნივერსალური დიზაინის</w:t>
      </w:r>
      <w:r w:rsidR="00F21328" w:rsidRPr="00F21328">
        <w:rPr>
          <w:rFonts w:eastAsia="Calibri" w:cstheme="minorHAnsi"/>
          <w:sz w:val="24"/>
          <w:szCs w:val="24"/>
          <w:lang w:val="ka-GE"/>
        </w:rPr>
        <w:t xml:space="preserve"> პრინციპის დაცვით. 2016 წლიდან</w:t>
      </w:r>
      <w:r>
        <w:rPr>
          <w:rFonts w:eastAsia="Calibri" w:cstheme="minorHAnsi"/>
          <w:sz w:val="24"/>
          <w:szCs w:val="24"/>
          <w:lang w:val="ka-GE"/>
        </w:rPr>
        <w:t xml:space="preserve"> დღემდე </w:t>
      </w:r>
      <w:r w:rsidR="00F21328" w:rsidRPr="00F21328">
        <w:rPr>
          <w:rFonts w:eastAsia="Calibri" w:cstheme="minorHAnsi"/>
          <w:sz w:val="24"/>
          <w:szCs w:val="24"/>
          <w:lang w:val="ka-GE"/>
        </w:rPr>
        <w:t>ქალაქის ტერიტორიაზე დაგებულია 30 000 გრძ</w:t>
      </w:r>
      <w:r>
        <w:rPr>
          <w:rFonts w:eastAsia="Calibri" w:cstheme="minorHAnsi"/>
          <w:sz w:val="24"/>
          <w:szCs w:val="24"/>
          <w:lang w:val="ka-GE"/>
        </w:rPr>
        <w:t xml:space="preserve">ივ </w:t>
      </w:r>
      <w:r w:rsidR="00F21328" w:rsidRPr="00F21328">
        <w:rPr>
          <w:rFonts w:eastAsia="Calibri" w:cstheme="minorHAnsi"/>
          <w:sz w:val="24"/>
          <w:szCs w:val="24"/>
          <w:lang w:val="ka-GE"/>
        </w:rPr>
        <w:t>მ</w:t>
      </w:r>
      <w:r>
        <w:rPr>
          <w:rFonts w:eastAsia="Calibri" w:cstheme="minorHAnsi"/>
          <w:sz w:val="24"/>
          <w:szCs w:val="24"/>
          <w:lang w:val="ka-GE"/>
        </w:rPr>
        <w:t xml:space="preserve">ეტრზე </w:t>
      </w:r>
      <w:r w:rsidR="00F21328" w:rsidRPr="00F21328">
        <w:rPr>
          <w:rFonts w:eastAsia="Calibri" w:cstheme="minorHAnsi"/>
          <w:sz w:val="24"/>
          <w:szCs w:val="24"/>
          <w:lang w:val="ka-GE"/>
        </w:rPr>
        <w:t>მეტი ტაქტილური ფილა; ქალაქის ორ ქუჩაზე</w:t>
      </w:r>
      <w:r>
        <w:rPr>
          <w:rFonts w:eastAsia="Calibri" w:cstheme="minorHAnsi"/>
          <w:sz w:val="24"/>
          <w:szCs w:val="24"/>
          <w:lang w:val="ka-GE"/>
        </w:rPr>
        <w:t xml:space="preserve"> </w:t>
      </w:r>
      <w:r w:rsidR="00F21328" w:rsidRPr="00F21328">
        <w:rPr>
          <w:rFonts w:eastAsia="Calibri" w:cstheme="minorHAnsi"/>
          <w:sz w:val="24"/>
          <w:szCs w:val="24"/>
          <w:lang w:val="ka-GE"/>
        </w:rPr>
        <w:t>(</w:t>
      </w:r>
      <w:proofErr w:type="spellStart"/>
      <w:r w:rsidR="00F21328" w:rsidRPr="00F21328">
        <w:rPr>
          <w:rFonts w:eastAsia="Calibri" w:cstheme="minorHAnsi"/>
          <w:sz w:val="24"/>
          <w:szCs w:val="24"/>
          <w:lang w:val="ka-GE"/>
        </w:rPr>
        <w:t>ი.ჭავჭავაძე</w:t>
      </w:r>
      <w:proofErr w:type="spellEnd"/>
      <w:r>
        <w:rPr>
          <w:rFonts w:eastAsia="Calibri" w:cstheme="minorHAnsi"/>
          <w:sz w:val="24"/>
          <w:szCs w:val="24"/>
          <w:lang w:val="ka-GE"/>
        </w:rPr>
        <w:t xml:space="preserve"> </w:t>
      </w:r>
      <w:r w:rsidR="00F21328" w:rsidRPr="00F21328">
        <w:rPr>
          <w:rFonts w:eastAsia="Calibri" w:cstheme="minorHAnsi"/>
          <w:sz w:val="24"/>
          <w:szCs w:val="24"/>
          <w:lang w:val="ka-GE"/>
        </w:rPr>
        <w:t>და ზ. გორგილაძე)</w:t>
      </w:r>
      <w:r>
        <w:rPr>
          <w:rFonts w:eastAsia="Calibri" w:cstheme="minorHAnsi"/>
          <w:sz w:val="24"/>
          <w:szCs w:val="24"/>
          <w:lang w:val="ka-GE"/>
        </w:rPr>
        <w:t xml:space="preserve"> </w:t>
      </w:r>
      <w:r w:rsidR="00F21328" w:rsidRPr="00F21328">
        <w:rPr>
          <w:rFonts w:eastAsia="Calibri" w:cstheme="minorHAnsi"/>
          <w:sz w:val="24"/>
          <w:szCs w:val="24"/>
          <w:lang w:val="ka-GE"/>
        </w:rPr>
        <w:t>ტროტუარზე ასასვლელი ბორდიურის სიმაღლე დაყვანილ</w:t>
      </w:r>
      <w:r>
        <w:rPr>
          <w:rFonts w:eastAsia="Calibri" w:cstheme="minorHAnsi"/>
          <w:sz w:val="24"/>
          <w:szCs w:val="24"/>
          <w:lang w:val="ka-GE"/>
        </w:rPr>
        <w:t xml:space="preserve">ია </w:t>
      </w:r>
      <w:r w:rsidR="00F21328" w:rsidRPr="00F21328">
        <w:rPr>
          <w:rFonts w:eastAsia="Calibri" w:cstheme="minorHAnsi"/>
          <w:sz w:val="24"/>
          <w:szCs w:val="24"/>
          <w:lang w:val="ka-GE"/>
        </w:rPr>
        <w:t xml:space="preserve">ნულოვან ნიშნულზე; ქალაქის ტერიტორიაზე დაპროექტდა 22 ქუჩა ეტლით მოსარგებლე </w:t>
      </w:r>
      <w:proofErr w:type="spellStart"/>
      <w:r w:rsidR="00F21328" w:rsidRPr="00F21328">
        <w:rPr>
          <w:rFonts w:eastAsia="Calibri" w:cstheme="minorHAnsi"/>
          <w:sz w:val="24"/>
          <w:szCs w:val="24"/>
          <w:lang w:val="ka-GE"/>
        </w:rPr>
        <w:t>შშმ</w:t>
      </w:r>
      <w:proofErr w:type="spellEnd"/>
      <w:r w:rsidR="00F21328" w:rsidRPr="00F21328">
        <w:rPr>
          <w:rFonts w:eastAsia="Calibri" w:cstheme="minorHAnsi"/>
          <w:sz w:val="24"/>
          <w:szCs w:val="24"/>
          <w:lang w:val="ka-GE"/>
        </w:rPr>
        <w:t xml:space="preserve"> პირებისა და მხედველობადაქვეითებულთათვის გადასაადგილებლა</w:t>
      </w:r>
      <w:r>
        <w:rPr>
          <w:rFonts w:eastAsia="Calibri" w:cstheme="minorHAnsi"/>
          <w:sz w:val="24"/>
          <w:szCs w:val="24"/>
          <w:lang w:val="ka-GE"/>
        </w:rPr>
        <w:t>დ</w:t>
      </w:r>
      <w:r w:rsidR="00F21328" w:rsidRPr="00F21328">
        <w:rPr>
          <w:rFonts w:eastAsia="Calibri" w:cstheme="minorHAnsi"/>
          <w:sz w:val="24"/>
          <w:szCs w:val="24"/>
          <w:lang w:val="ka-GE"/>
        </w:rPr>
        <w:t>.</w:t>
      </w:r>
      <w:r>
        <w:rPr>
          <w:rFonts w:eastAsia="Calibri" w:cstheme="minorHAnsi"/>
          <w:sz w:val="24"/>
          <w:szCs w:val="24"/>
          <w:lang w:val="ka-GE"/>
        </w:rPr>
        <w:t xml:space="preserve"> </w:t>
      </w:r>
      <w:r w:rsidR="00F21328" w:rsidRPr="00F21328">
        <w:rPr>
          <w:rFonts w:eastAsia="Calibri" w:cstheme="minorHAnsi"/>
          <w:sz w:val="24"/>
          <w:szCs w:val="24"/>
          <w:lang w:val="ka-GE"/>
        </w:rPr>
        <w:t xml:space="preserve">ზღვის სანაპიროზე და </w:t>
      </w:r>
      <w:proofErr w:type="spellStart"/>
      <w:r w:rsidR="00F21328" w:rsidRPr="00F21328">
        <w:rPr>
          <w:rFonts w:eastAsia="Calibri" w:cstheme="minorHAnsi"/>
          <w:sz w:val="24"/>
          <w:szCs w:val="24"/>
          <w:lang w:val="ka-GE"/>
        </w:rPr>
        <w:t>პრომინადზე</w:t>
      </w:r>
      <w:proofErr w:type="spellEnd"/>
      <w:r w:rsidR="00F21328" w:rsidRPr="00F21328">
        <w:rPr>
          <w:rFonts w:eastAsia="Calibri" w:cstheme="minorHAnsi"/>
          <w:sz w:val="24"/>
          <w:szCs w:val="24"/>
          <w:lang w:val="ka-GE"/>
        </w:rPr>
        <w:t xml:space="preserve"> მოეწყო პანდუსები.</w:t>
      </w:r>
    </w:p>
    <w:p w14:paraId="46E559CA" w14:textId="71052116" w:rsidR="00F21328" w:rsidRPr="00F21328" w:rsidRDefault="00F21328" w:rsidP="006E63E6">
      <w:pPr>
        <w:spacing w:after="0" w:line="240" w:lineRule="auto"/>
        <w:ind w:firstLine="709"/>
        <w:jc w:val="both"/>
        <w:rPr>
          <w:rFonts w:eastAsia="Calibri" w:cstheme="minorHAnsi"/>
          <w:sz w:val="24"/>
          <w:szCs w:val="24"/>
          <w:lang w:val="ka-GE"/>
        </w:rPr>
      </w:pPr>
      <w:r w:rsidRPr="00F21328">
        <w:rPr>
          <w:rFonts w:eastAsia="Calibri" w:cstheme="minorHAnsi"/>
          <w:noProof/>
          <w:sz w:val="24"/>
          <w:szCs w:val="24"/>
          <w:lang w:val="ka-GE"/>
        </w:rPr>
        <w:drawing>
          <wp:anchor distT="0" distB="0" distL="114300" distR="114300" simplePos="0" relativeHeight="251664896" behindDoc="0" locked="0" layoutInCell="1" allowOverlap="1" wp14:anchorId="415F620F" wp14:editId="1C670E91">
            <wp:simplePos x="0" y="0"/>
            <wp:positionH relativeFrom="margin">
              <wp:posOffset>-305435</wp:posOffset>
            </wp:positionH>
            <wp:positionV relativeFrom="paragraph">
              <wp:posOffset>1004570</wp:posOffset>
            </wp:positionV>
            <wp:extent cx="7004050" cy="3091815"/>
            <wp:effectExtent l="0" t="0" r="6350" b="0"/>
            <wp:wrapTopAndBottom/>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6E63E6">
        <w:rPr>
          <w:rFonts w:eastAsia="Calibri" w:cstheme="minorHAnsi"/>
          <w:sz w:val="24"/>
          <w:szCs w:val="24"/>
          <w:lang w:val="ka-GE"/>
        </w:rPr>
        <w:t xml:space="preserve">ცალკე უნდა აღინიშნოს საგანმანათლებლო დაწესებულებების მდგომარეობა. </w:t>
      </w:r>
      <w:r w:rsidRPr="00F21328">
        <w:rPr>
          <w:rFonts w:eastAsia="Calibri" w:cstheme="minorHAnsi"/>
          <w:sz w:val="24"/>
          <w:szCs w:val="24"/>
          <w:lang w:val="ka-GE"/>
        </w:rPr>
        <w:t xml:space="preserve">ქალაქ ბათუმის რესურსცენტრის </w:t>
      </w:r>
      <w:r w:rsidR="006E63E6">
        <w:rPr>
          <w:rFonts w:eastAsia="Calibri" w:cstheme="minorHAnsi"/>
          <w:sz w:val="24"/>
          <w:szCs w:val="24"/>
          <w:lang w:val="ka-GE"/>
        </w:rPr>
        <w:t>მითითებით</w:t>
      </w:r>
      <w:r w:rsidRPr="00F21328">
        <w:rPr>
          <w:rFonts w:eastAsia="Calibri" w:cstheme="minorHAnsi"/>
          <w:sz w:val="24"/>
          <w:szCs w:val="24"/>
          <w:lang w:val="ka-GE"/>
        </w:rPr>
        <w:t xml:space="preserve">, ბათუმის საჯარო სკოლების უმრავლესობა არ არის სრულყოფილად ადაპტირებული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პირებისათვის, რაც აფერხებს როგორც მოსწავლეებისთვის განათლების ხელმისაწვდომობას, ისე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პირთა დასაქმებას განათლების სექტორში.</w:t>
      </w:r>
    </w:p>
    <w:p w14:paraId="67B2726C" w14:textId="77777777" w:rsidR="00F21328" w:rsidRPr="00F21328" w:rsidRDefault="00F21328" w:rsidP="006E63E6">
      <w:pPr>
        <w:spacing w:after="0" w:line="240" w:lineRule="auto"/>
        <w:ind w:firstLine="709"/>
        <w:jc w:val="both"/>
        <w:rPr>
          <w:rFonts w:eastAsia="Calibri" w:cstheme="minorHAnsi"/>
          <w:sz w:val="24"/>
          <w:szCs w:val="24"/>
          <w:lang w:val="ka-GE"/>
        </w:rPr>
      </w:pPr>
    </w:p>
    <w:p w14:paraId="79F7A3ED" w14:textId="3C6E7202" w:rsidR="006E63E6" w:rsidRPr="00F21328" w:rsidRDefault="006E63E6" w:rsidP="006E63E6">
      <w:pPr>
        <w:spacing w:after="0" w:line="240" w:lineRule="auto"/>
        <w:ind w:firstLine="709"/>
        <w:jc w:val="both"/>
        <w:rPr>
          <w:rFonts w:eastAsia="Calibri" w:cstheme="minorHAnsi"/>
          <w:sz w:val="24"/>
          <w:szCs w:val="24"/>
          <w:lang w:val="ka-GE"/>
        </w:rPr>
      </w:pPr>
      <w:r>
        <w:rPr>
          <w:rFonts w:eastAsia="Calibri" w:cstheme="minorHAnsi"/>
          <w:sz w:val="24"/>
          <w:szCs w:val="24"/>
          <w:lang w:val="ka-GE"/>
        </w:rPr>
        <w:t xml:space="preserve">რაც შეეხება მუნიციპალურ ინფრასტრუქტურას, </w:t>
      </w:r>
      <w:r w:rsidRPr="00F21328">
        <w:rPr>
          <w:rFonts w:eastAsia="Calibri" w:cstheme="minorHAnsi"/>
          <w:sz w:val="24"/>
          <w:szCs w:val="24"/>
          <w:lang w:val="ka-GE"/>
        </w:rPr>
        <w:t>გზის სავალი ნაწილი სხვადასხვანაირადაა მოპირკეთებული (ფილები, ასფალტის საფარი, ქვები).</w:t>
      </w:r>
      <w:r>
        <w:rPr>
          <w:rFonts w:eastAsia="Calibri" w:cstheme="minorHAnsi"/>
          <w:sz w:val="24"/>
          <w:szCs w:val="24"/>
          <w:lang w:val="ka-GE"/>
        </w:rPr>
        <w:t xml:space="preserve"> </w:t>
      </w:r>
      <w:r w:rsidRPr="00F21328">
        <w:rPr>
          <w:rFonts w:eastAsia="Calibri" w:cstheme="minorHAnsi"/>
          <w:sz w:val="24"/>
          <w:szCs w:val="24"/>
          <w:lang w:val="ka-GE"/>
        </w:rPr>
        <w:t xml:space="preserve">ხშირად </w:t>
      </w:r>
      <w:r>
        <w:rPr>
          <w:rFonts w:eastAsia="Calibri" w:cstheme="minorHAnsi"/>
          <w:sz w:val="24"/>
          <w:szCs w:val="24"/>
          <w:lang w:val="ka-GE"/>
        </w:rPr>
        <w:t xml:space="preserve">ისინი </w:t>
      </w:r>
      <w:r w:rsidRPr="00F21328">
        <w:rPr>
          <w:rFonts w:eastAsia="Calibri" w:cstheme="minorHAnsi"/>
          <w:sz w:val="24"/>
          <w:szCs w:val="24"/>
          <w:lang w:val="ka-GE"/>
        </w:rPr>
        <w:lastRenderedPageBreak/>
        <w:t xml:space="preserve">ამოყრილია, უთანასწოროა, არ არის დაფიქსირებული, ამოტეხილია, რაც დიდ საფრთხეს უქმნის </w:t>
      </w:r>
      <w:proofErr w:type="spellStart"/>
      <w:r w:rsidRPr="00F21328">
        <w:rPr>
          <w:rFonts w:eastAsia="Calibri" w:cstheme="minorHAnsi"/>
          <w:sz w:val="24"/>
          <w:szCs w:val="24"/>
          <w:lang w:val="ka-GE"/>
        </w:rPr>
        <w:t>შშმპ</w:t>
      </w:r>
      <w:proofErr w:type="spellEnd"/>
      <w:r w:rsidRPr="00F21328">
        <w:rPr>
          <w:rFonts w:eastAsia="Calibri" w:cstheme="minorHAnsi"/>
          <w:sz w:val="24"/>
          <w:szCs w:val="24"/>
          <w:lang w:val="ka-GE"/>
        </w:rPr>
        <w:t>-ს გად</w:t>
      </w:r>
      <w:r>
        <w:rPr>
          <w:rFonts w:eastAsia="Calibri" w:cstheme="minorHAnsi"/>
          <w:sz w:val="24"/>
          <w:szCs w:val="24"/>
          <w:lang w:val="ka-GE"/>
        </w:rPr>
        <w:t>ა</w:t>
      </w:r>
      <w:r w:rsidRPr="00F21328">
        <w:rPr>
          <w:rFonts w:eastAsia="Calibri" w:cstheme="minorHAnsi"/>
          <w:sz w:val="24"/>
          <w:szCs w:val="24"/>
          <w:lang w:val="ka-GE"/>
        </w:rPr>
        <w:t xml:space="preserve">ადგილებისას. </w:t>
      </w:r>
    </w:p>
    <w:p w14:paraId="2C58A739" w14:textId="042FDE94" w:rsidR="006E63E6" w:rsidRPr="00F21328" w:rsidRDefault="006E63E6" w:rsidP="006E63E6">
      <w:pPr>
        <w:spacing w:after="0" w:line="240" w:lineRule="auto"/>
        <w:ind w:firstLine="709"/>
        <w:jc w:val="both"/>
        <w:rPr>
          <w:rFonts w:eastAsia="Calibri" w:cstheme="minorHAnsi"/>
          <w:sz w:val="24"/>
          <w:szCs w:val="24"/>
          <w:lang w:val="ka-GE"/>
        </w:rPr>
      </w:pPr>
      <w:r w:rsidRPr="00F21328">
        <w:rPr>
          <w:rFonts w:eastAsia="Calibri" w:cstheme="minorHAnsi"/>
          <w:sz w:val="24"/>
          <w:szCs w:val="24"/>
          <w:lang w:val="ka-GE"/>
        </w:rPr>
        <w:t>ტროტუარიდან ქუჩაზე გადასასვლელებს უნდა ჰქონდეს განსაზღვრული დახრილობის კუთხე, რომელზეც უპრობლემოდ, უსაფრთხოდ, სხვისი დახმარების გარეშე</w:t>
      </w:r>
      <w:r>
        <w:rPr>
          <w:rFonts w:eastAsia="Calibri" w:cstheme="minorHAnsi"/>
          <w:sz w:val="24"/>
          <w:szCs w:val="24"/>
          <w:lang w:val="ka-GE"/>
        </w:rPr>
        <w:t xml:space="preserve"> </w:t>
      </w:r>
      <w:r w:rsidRPr="00F21328">
        <w:rPr>
          <w:rFonts w:eastAsia="Calibri" w:cstheme="minorHAnsi"/>
          <w:sz w:val="24"/>
          <w:szCs w:val="24"/>
          <w:lang w:val="ka-GE"/>
        </w:rPr>
        <w:t>გადაივლის ეტლი. ასევე გასათვალისწინებელია კიბეების</w:t>
      </w:r>
      <w:r>
        <w:rPr>
          <w:rFonts w:eastAsia="Calibri" w:cstheme="minorHAnsi"/>
          <w:sz w:val="24"/>
          <w:szCs w:val="24"/>
          <w:lang w:val="ka-GE"/>
        </w:rPr>
        <w:t xml:space="preserve"> </w:t>
      </w:r>
      <w:r w:rsidRPr="00F21328">
        <w:rPr>
          <w:rFonts w:eastAsia="Calibri" w:cstheme="minorHAnsi"/>
          <w:sz w:val="24"/>
          <w:szCs w:val="24"/>
          <w:lang w:val="ka-GE"/>
        </w:rPr>
        <w:t>საფეხურების სიმაღლე, მოაჯირები,</w:t>
      </w:r>
      <w:r>
        <w:rPr>
          <w:rFonts w:eastAsia="Calibri" w:cstheme="minorHAnsi"/>
          <w:sz w:val="24"/>
          <w:szCs w:val="24"/>
          <w:lang w:val="ka-GE"/>
        </w:rPr>
        <w:t xml:space="preserve"> </w:t>
      </w:r>
      <w:r w:rsidRPr="00F21328">
        <w:rPr>
          <w:rFonts w:eastAsia="Calibri" w:cstheme="minorHAnsi"/>
          <w:sz w:val="24"/>
          <w:szCs w:val="24"/>
          <w:lang w:val="ka-GE"/>
        </w:rPr>
        <w:t xml:space="preserve">ვინაიდან ყველა </w:t>
      </w:r>
      <w:proofErr w:type="spellStart"/>
      <w:r w:rsidRPr="00F21328">
        <w:rPr>
          <w:rFonts w:eastAsia="Calibri" w:cstheme="minorHAnsi"/>
          <w:sz w:val="24"/>
          <w:szCs w:val="24"/>
          <w:lang w:val="ka-GE"/>
        </w:rPr>
        <w:t>შშმ</w:t>
      </w:r>
      <w:proofErr w:type="spellEnd"/>
      <w:r>
        <w:rPr>
          <w:rFonts w:eastAsia="Calibri" w:cstheme="minorHAnsi"/>
          <w:sz w:val="24"/>
          <w:szCs w:val="24"/>
          <w:lang w:val="ka-GE"/>
        </w:rPr>
        <w:t xml:space="preserve"> </w:t>
      </w:r>
      <w:r w:rsidRPr="00F21328">
        <w:rPr>
          <w:rFonts w:eastAsia="Calibri" w:cstheme="minorHAnsi"/>
          <w:sz w:val="24"/>
          <w:szCs w:val="24"/>
          <w:lang w:val="ka-GE"/>
        </w:rPr>
        <w:t>პ</w:t>
      </w:r>
      <w:r>
        <w:rPr>
          <w:rFonts w:eastAsia="Calibri" w:cstheme="minorHAnsi"/>
          <w:sz w:val="24"/>
          <w:szCs w:val="24"/>
          <w:lang w:val="ka-GE"/>
        </w:rPr>
        <w:t>ირი</w:t>
      </w:r>
      <w:r w:rsidRPr="00F21328">
        <w:rPr>
          <w:rFonts w:eastAsia="Calibri" w:cstheme="minorHAnsi"/>
          <w:sz w:val="24"/>
          <w:szCs w:val="24"/>
          <w:lang w:val="ka-GE"/>
        </w:rPr>
        <w:t xml:space="preserve"> არ არის ეტლით მოსარგებლე, ხშირად ყავარჯნებით ან </w:t>
      </w:r>
      <w:r>
        <w:rPr>
          <w:rFonts w:eastAsia="Calibri" w:cstheme="minorHAnsi"/>
          <w:sz w:val="24"/>
          <w:szCs w:val="24"/>
          <w:lang w:val="ka-GE"/>
        </w:rPr>
        <w:t xml:space="preserve">თეთრი ხელჯოხით </w:t>
      </w:r>
      <w:r w:rsidRPr="00F21328">
        <w:rPr>
          <w:rFonts w:eastAsia="Calibri" w:cstheme="minorHAnsi"/>
          <w:sz w:val="24"/>
          <w:szCs w:val="24"/>
          <w:lang w:val="ka-GE"/>
        </w:rPr>
        <w:t xml:space="preserve">მოსარგებლეა, </w:t>
      </w:r>
      <w:r>
        <w:rPr>
          <w:rFonts w:eastAsia="Calibri" w:cstheme="minorHAnsi"/>
          <w:sz w:val="24"/>
          <w:szCs w:val="24"/>
          <w:lang w:val="ka-GE"/>
        </w:rPr>
        <w:t>(</w:t>
      </w:r>
      <w:r w:rsidRPr="00F21328">
        <w:rPr>
          <w:rFonts w:eastAsia="Calibri" w:cstheme="minorHAnsi"/>
          <w:sz w:val="24"/>
          <w:szCs w:val="24"/>
          <w:lang w:val="ka-GE"/>
        </w:rPr>
        <w:t>საინტერესო და გასათვალისწინებელია უსინათლოთა აზრი</w:t>
      </w:r>
      <w:r>
        <w:rPr>
          <w:rFonts w:eastAsia="Calibri" w:cstheme="minorHAnsi"/>
          <w:sz w:val="24"/>
          <w:szCs w:val="24"/>
          <w:lang w:val="ka-GE"/>
        </w:rPr>
        <w:t xml:space="preserve"> </w:t>
      </w:r>
      <w:r w:rsidRPr="00F21328">
        <w:rPr>
          <w:rFonts w:eastAsia="Calibri" w:cstheme="minorHAnsi"/>
          <w:sz w:val="24"/>
          <w:szCs w:val="24"/>
          <w:lang w:val="ka-GE"/>
        </w:rPr>
        <w:t xml:space="preserve">მათთვის ტროტუარზე დაგებული </w:t>
      </w:r>
      <w:r>
        <w:rPr>
          <w:rFonts w:eastAsia="Calibri" w:cstheme="minorHAnsi"/>
          <w:sz w:val="24"/>
          <w:szCs w:val="24"/>
          <w:lang w:val="ka-GE"/>
        </w:rPr>
        <w:t xml:space="preserve">ტაქტილური ფილების </w:t>
      </w:r>
      <w:r w:rsidRPr="00F21328">
        <w:rPr>
          <w:rFonts w:eastAsia="Calibri" w:cstheme="minorHAnsi"/>
          <w:sz w:val="24"/>
          <w:szCs w:val="24"/>
          <w:lang w:val="ka-GE"/>
        </w:rPr>
        <w:t>შესახებ</w:t>
      </w:r>
      <w:r>
        <w:rPr>
          <w:rFonts w:eastAsia="Calibri" w:cstheme="minorHAnsi"/>
          <w:sz w:val="24"/>
          <w:szCs w:val="24"/>
          <w:lang w:val="ka-GE"/>
        </w:rPr>
        <w:t>, რასაც მოსაზრებების ავტორებიც აღნიშნავენ, თუმცა ამ საკითხზე კონკრეტული კვლევა ან სხვა ინფორმაცია არ არსებობს</w:t>
      </w:r>
      <w:r w:rsidRPr="00F21328">
        <w:rPr>
          <w:rFonts w:eastAsia="Calibri" w:cstheme="minorHAnsi"/>
          <w:sz w:val="24"/>
          <w:szCs w:val="24"/>
          <w:lang w:val="ka-GE"/>
        </w:rPr>
        <w:t>).</w:t>
      </w:r>
    </w:p>
    <w:p w14:paraId="7868B6BE" w14:textId="33C354E4" w:rsidR="00F21328" w:rsidRPr="00F21328" w:rsidRDefault="00F21328" w:rsidP="006E63E6">
      <w:pPr>
        <w:spacing w:after="0" w:line="240" w:lineRule="auto"/>
        <w:ind w:firstLine="709"/>
        <w:jc w:val="both"/>
        <w:rPr>
          <w:rFonts w:eastAsia="Calibri" w:cstheme="minorHAnsi"/>
          <w:sz w:val="24"/>
          <w:szCs w:val="24"/>
          <w:lang w:val="ka-GE"/>
        </w:rPr>
      </w:pPr>
      <w:r w:rsidRPr="00F21328">
        <w:rPr>
          <w:rFonts w:eastAsia="Calibri" w:cstheme="minorHAnsi"/>
          <w:sz w:val="24"/>
          <w:szCs w:val="24"/>
          <w:lang w:val="ka-GE"/>
        </w:rPr>
        <w:t xml:space="preserve">სერვისების ხელმისაწვდომობასთან დაკავშირებით ორი ძირითადი კომპონენტი </w:t>
      </w:r>
      <w:r w:rsidR="006E63E6">
        <w:rPr>
          <w:rFonts w:eastAsia="Calibri" w:cstheme="minorHAnsi"/>
          <w:sz w:val="24"/>
          <w:szCs w:val="24"/>
          <w:lang w:val="ka-GE"/>
        </w:rPr>
        <w:t>გამოიკვეთა თემატური მოკვლევის ფარგლებში</w:t>
      </w:r>
      <w:r w:rsidRPr="00F21328">
        <w:rPr>
          <w:rFonts w:eastAsia="Calibri" w:cstheme="minorHAnsi"/>
          <w:sz w:val="24"/>
          <w:szCs w:val="24"/>
          <w:lang w:val="ka-GE"/>
        </w:rPr>
        <w:t>:</w:t>
      </w:r>
      <w:r w:rsidR="006E63E6">
        <w:rPr>
          <w:rFonts w:eastAsia="Calibri" w:cstheme="minorHAnsi"/>
          <w:sz w:val="24"/>
          <w:szCs w:val="24"/>
          <w:lang w:val="ka-GE"/>
        </w:rPr>
        <w:t xml:space="preserve"> ერთის მხრივ,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პირის დასაქმებაში ადაპტირებული სამუშაო გარემოს მიღმა, მნიშვნელოვან როლს ასრულებს შესაბამისი ინფრასტრუქტურის არსებობა, რაც საჭიროა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პირის სამუშაო ადგილზე მისასვლელად (მაგალითად, ბათუმში თუკი მეტნაკლებად მოწესრიგებულია ინფრასტრუქტურა, მათ შორის ადაპტირებული მუნიციპალური ტრანსპორტი სხვა</w:t>
      </w:r>
      <w:r w:rsidR="006E63E6">
        <w:rPr>
          <w:rFonts w:eastAsia="Calibri" w:cstheme="minorHAnsi"/>
          <w:sz w:val="24"/>
          <w:szCs w:val="24"/>
          <w:lang w:val="ka-GE"/>
        </w:rPr>
        <w:t xml:space="preserve"> </w:t>
      </w:r>
      <w:r w:rsidRPr="00F21328">
        <w:rPr>
          <w:rFonts w:eastAsia="Calibri" w:cstheme="minorHAnsi"/>
          <w:sz w:val="24"/>
          <w:szCs w:val="24"/>
          <w:lang w:val="ka-GE"/>
        </w:rPr>
        <w:t>მუნიციპალიტეტში ეს ნაკლებადაა).</w:t>
      </w:r>
      <w:r w:rsidR="006E63E6">
        <w:rPr>
          <w:rFonts w:eastAsia="Calibri" w:cstheme="minorHAnsi"/>
          <w:sz w:val="24"/>
          <w:szCs w:val="24"/>
          <w:lang w:val="ka-GE"/>
        </w:rPr>
        <w:t xml:space="preserve"> მეორეს მხრივ, </w:t>
      </w:r>
      <w:r w:rsidRPr="00F21328">
        <w:rPr>
          <w:rFonts w:eastAsia="Calibri" w:cstheme="minorHAnsi"/>
          <w:sz w:val="24"/>
          <w:szCs w:val="24"/>
          <w:lang w:val="ka-GE"/>
        </w:rPr>
        <w:t>სერვის ცენტრები არ არიან მზად (გარემო და სერვისის მიმწოდებელი პირების კომპეტენციები</w:t>
      </w:r>
      <w:r w:rsidR="006E63E6">
        <w:rPr>
          <w:rFonts w:eastAsia="Calibri" w:cstheme="minorHAnsi"/>
          <w:sz w:val="24"/>
          <w:szCs w:val="24"/>
          <w:lang w:val="ka-GE"/>
        </w:rPr>
        <w:t>ს თვალსაზრისით</w:t>
      </w:r>
      <w:r w:rsidRPr="00F21328">
        <w:rPr>
          <w:rFonts w:eastAsia="Calibri" w:cstheme="minorHAnsi"/>
          <w:sz w:val="24"/>
          <w:szCs w:val="24"/>
          <w:lang w:val="ka-GE"/>
        </w:rPr>
        <w:t>) სათანადო მომსახურება გაუწიონ გარკვეული შეზღუდვის მქონე პირებს (მაგალითად, უსინათლოებს, სმენის არ მქონე და სხვა შეზღუდვის მქონე პირებს).</w:t>
      </w:r>
    </w:p>
    <w:p w14:paraId="42CB7F17" w14:textId="77777777" w:rsidR="00F21328" w:rsidRPr="00F21328" w:rsidRDefault="00F21328" w:rsidP="006E63E6">
      <w:pPr>
        <w:spacing w:after="0" w:line="240" w:lineRule="auto"/>
        <w:ind w:firstLine="709"/>
        <w:jc w:val="both"/>
        <w:rPr>
          <w:rFonts w:eastAsia="Calibri" w:cstheme="minorHAnsi"/>
          <w:sz w:val="24"/>
          <w:szCs w:val="24"/>
          <w:lang w:val="ka-GE"/>
        </w:rPr>
      </w:pPr>
    </w:p>
    <w:p w14:paraId="13D77C76" w14:textId="76CF2CA4" w:rsidR="00F21328" w:rsidRPr="00F21328" w:rsidRDefault="006E63E6" w:rsidP="009240D0">
      <w:pPr>
        <w:pStyle w:val="Heading3"/>
      </w:pPr>
      <w:bookmarkStart w:id="14" w:name="_Toc119686165"/>
      <w:r>
        <w:t>შ</w:t>
      </w:r>
      <w:r w:rsidR="00B90F15">
        <w:t xml:space="preserve">ეზღუდული </w:t>
      </w:r>
      <w:r>
        <w:t>შ</w:t>
      </w:r>
      <w:r w:rsidR="00B90F15">
        <w:t xml:space="preserve">ესაძლებლობის </w:t>
      </w:r>
      <w:r>
        <w:t>მ</w:t>
      </w:r>
      <w:r w:rsidR="00B90F15">
        <w:t>ქონე</w:t>
      </w:r>
      <w:r>
        <w:t xml:space="preserve"> პირთა დასაქმება - </w:t>
      </w:r>
      <w:r w:rsidR="00F21328" w:rsidRPr="00F21328">
        <w:t>სპეციფიკა ვაკანსიის გამოცხადებისას</w:t>
      </w:r>
      <w:bookmarkEnd w:id="14"/>
    </w:p>
    <w:p w14:paraId="4CCE6BF2" w14:textId="64588505" w:rsidR="00F21328" w:rsidRPr="00F21328" w:rsidRDefault="00F21328" w:rsidP="006E63E6">
      <w:pPr>
        <w:spacing w:after="0" w:line="240" w:lineRule="auto"/>
        <w:ind w:firstLine="709"/>
        <w:jc w:val="both"/>
        <w:rPr>
          <w:rFonts w:eastAsia="Calibri" w:cstheme="minorHAnsi"/>
          <w:sz w:val="24"/>
          <w:szCs w:val="24"/>
          <w:lang w:val="ka-GE"/>
        </w:rPr>
      </w:pPr>
      <w:r w:rsidRPr="00F21328">
        <w:rPr>
          <w:rFonts w:eastAsia="Calibri" w:cstheme="minorHAnsi"/>
          <w:sz w:val="24"/>
          <w:szCs w:val="24"/>
          <w:lang w:val="ka-GE"/>
        </w:rPr>
        <w:t xml:space="preserve">საყოველთაო აღწერის შედეგების მიხედვით, საქართველოში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პირების დაქირავებით დასაქმების მაჩვენებელი მხოლოდ 4.8%-ია, რაც არსებული პრობლემის სიმწვავეზე მიანიშნებს.</w:t>
      </w:r>
      <w:r w:rsidR="006E63E6">
        <w:rPr>
          <w:rStyle w:val="FootnoteReference"/>
          <w:rFonts w:eastAsia="Calibri" w:cstheme="minorHAnsi"/>
          <w:sz w:val="24"/>
          <w:szCs w:val="24"/>
          <w:lang w:val="ka-GE"/>
        </w:rPr>
        <w:footnoteReference w:id="3"/>
      </w:r>
    </w:p>
    <w:p w14:paraId="260FFBC8" w14:textId="10B3C6D2" w:rsidR="00F21328" w:rsidRPr="00F21328" w:rsidRDefault="00F21328" w:rsidP="006E63E6">
      <w:pPr>
        <w:spacing w:after="0" w:line="240" w:lineRule="auto"/>
        <w:ind w:firstLine="709"/>
        <w:jc w:val="both"/>
        <w:rPr>
          <w:rFonts w:eastAsia="Calibri" w:cstheme="minorHAnsi"/>
          <w:sz w:val="24"/>
          <w:szCs w:val="24"/>
          <w:lang w:val="ka-GE"/>
        </w:rPr>
      </w:pPr>
      <w:r w:rsidRPr="00F21328">
        <w:rPr>
          <w:rFonts w:eastAsia="Calibri" w:cstheme="minorHAnsi"/>
          <w:sz w:val="24"/>
          <w:szCs w:val="24"/>
          <w:lang w:val="ka-GE"/>
        </w:rPr>
        <w:t xml:space="preserve">შეზღუდული შესაძლებლობის მქონე პირთა შრომის უფლების რეალიზება მათი დამოუკიდებელი ცხოვრების მნიშვნელოვანი წინაპირობაა. </w:t>
      </w:r>
      <w:r w:rsidR="006E63E6">
        <w:rPr>
          <w:rFonts w:eastAsia="Calibri" w:cstheme="minorHAnsi"/>
          <w:sz w:val="24"/>
          <w:szCs w:val="24"/>
          <w:lang w:val="ka-GE"/>
        </w:rPr>
        <w:t xml:space="preserve">მოსაზრებების ავტორები მიუთითებენ, რომ </w:t>
      </w:r>
      <w:r w:rsidRPr="00F21328">
        <w:rPr>
          <w:rFonts w:eastAsia="Calibri" w:cstheme="minorHAnsi"/>
          <w:sz w:val="24"/>
          <w:szCs w:val="24"/>
          <w:lang w:val="ka-GE"/>
        </w:rPr>
        <w:t xml:space="preserve">მიუხედავად ამისა,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პირთა დასაქმების კუთხით ქვეყნაში არსებული მრავალი გამოწვევა წლების განმავლობაში არ კარგავს აქტუალობას. სახელმწიფო პროგრამების შემუშავების მიმართულებით გარკვეული წინგადადგმული ნაბიჯების მიუხედავად, პრაქტიკაში შეზღუდული შესაძლებლობის მქონე პირთა დასაქმების მაჩვენებელი მნიშვნელოვნად არ გაუმჯობესებულა.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პირების დასაქმების მცირე პოტენციალი მეტწილად გამოწვეულია</w:t>
      </w:r>
      <w:r w:rsidR="006E63E6">
        <w:rPr>
          <w:rFonts w:eastAsia="Calibri" w:cstheme="minorHAnsi"/>
          <w:sz w:val="24"/>
          <w:szCs w:val="24"/>
          <w:lang w:val="ka-GE"/>
        </w:rPr>
        <w:t xml:space="preserve"> </w:t>
      </w:r>
      <w:r w:rsidRPr="00F21328">
        <w:rPr>
          <w:rFonts w:eastAsia="Calibri" w:cstheme="minorHAnsi"/>
          <w:sz w:val="24"/>
          <w:szCs w:val="24"/>
          <w:lang w:val="ka-GE"/>
        </w:rPr>
        <w:t xml:space="preserve">სამუშაო გარემოს </w:t>
      </w:r>
      <w:r w:rsidR="006E63E6">
        <w:rPr>
          <w:rFonts w:eastAsia="Calibri" w:cstheme="minorHAnsi"/>
          <w:sz w:val="24"/>
          <w:szCs w:val="24"/>
          <w:lang w:val="ka-GE"/>
        </w:rPr>
        <w:t xml:space="preserve">ადაპტირების ნაკლებობით </w:t>
      </w:r>
      <w:r w:rsidRPr="00F21328">
        <w:rPr>
          <w:rFonts w:eastAsia="Calibri" w:cstheme="minorHAnsi"/>
          <w:sz w:val="24"/>
          <w:szCs w:val="24"/>
          <w:lang w:val="ka-GE"/>
        </w:rPr>
        <w:t xml:space="preserve">და </w:t>
      </w:r>
      <w:r w:rsidR="006E63E6">
        <w:rPr>
          <w:rFonts w:eastAsia="Calibri" w:cstheme="minorHAnsi"/>
          <w:sz w:val="24"/>
          <w:szCs w:val="24"/>
          <w:lang w:val="ka-GE"/>
        </w:rPr>
        <w:t xml:space="preserve">ასევე იმით, რომ </w:t>
      </w:r>
      <w:r w:rsidRPr="00F21328">
        <w:rPr>
          <w:rFonts w:eastAsia="Calibri" w:cstheme="minorHAnsi"/>
          <w:sz w:val="24"/>
          <w:szCs w:val="24"/>
          <w:lang w:val="ka-GE"/>
        </w:rPr>
        <w:t xml:space="preserve">დამსაქმებელი თავს იკავებს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პირის სამსახურში აყვანისგან, </w:t>
      </w:r>
      <w:r w:rsidR="006E63E6">
        <w:rPr>
          <w:rFonts w:eastAsia="Calibri" w:cstheme="minorHAnsi"/>
          <w:sz w:val="24"/>
          <w:szCs w:val="24"/>
          <w:lang w:val="ka-GE"/>
        </w:rPr>
        <w:t xml:space="preserve">რათა თავი </w:t>
      </w:r>
      <w:proofErr w:type="spellStart"/>
      <w:r w:rsidR="006E63E6">
        <w:rPr>
          <w:rFonts w:eastAsia="Calibri" w:cstheme="minorHAnsi"/>
          <w:sz w:val="24"/>
          <w:szCs w:val="24"/>
          <w:lang w:val="ka-GE"/>
        </w:rPr>
        <w:t>აირიდიოს</w:t>
      </w:r>
      <w:proofErr w:type="spellEnd"/>
      <w:r w:rsidR="006E63E6">
        <w:rPr>
          <w:rFonts w:eastAsia="Calibri" w:cstheme="minorHAnsi"/>
          <w:sz w:val="24"/>
          <w:szCs w:val="24"/>
          <w:lang w:val="ka-GE"/>
        </w:rPr>
        <w:t xml:space="preserve"> </w:t>
      </w:r>
      <w:r w:rsidRPr="00F21328">
        <w:rPr>
          <w:rFonts w:eastAsia="Calibri" w:cstheme="minorHAnsi"/>
          <w:sz w:val="24"/>
          <w:szCs w:val="24"/>
          <w:lang w:val="ka-GE"/>
        </w:rPr>
        <w:t xml:space="preserve">მისი თანამშრომლებისთვის ან თავად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პირისთვის უხერხული სიტუაცია. დასაქმება, ძირითადად, ხდება ორგანიზაციების ცალკეული ინიციატივების შესაბამისად და კამპანიური ხასიათისაა. ამასთანავე პრობლემ</w:t>
      </w:r>
      <w:r w:rsidR="006E63E6">
        <w:rPr>
          <w:rFonts w:eastAsia="Calibri" w:cstheme="minorHAnsi"/>
          <w:sz w:val="24"/>
          <w:szCs w:val="24"/>
          <w:lang w:val="ka-GE"/>
        </w:rPr>
        <w:t xml:space="preserve">აა </w:t>
      </w:r>
      <w:r w:rsidRPr="00F21328">
        <w:rPr>
          <w:rFonts w:eastAsia="Calibri" w:cstheme="minorHAnsi"/>
          <w:sz w:val="24"/>
          <w:szCs w:val="24"/>
          <w:lang w:val="ka-GE"/>
        </w:rPr>
        <w:t xml:space="preserve">დამსაქმებელთა დაბალი ცნობიერება (ხშირ შემთხვევაში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პირი მათთვის ეტლით მოსარგებლესთან ასოცირდება ან დასაქმებასთან დაკავშირებული გადამეტებული რისკის წარმოდგენა გააჩნიათ).</w:t>
      </w:r>
    </w:p>
    <w:p w14:paraId="45681CD5" w14:textId="01E90A2F" w:rsidR="00F21328" w:rsidRPr="00F21328" w:rsidRDefault="00F21328" w:rsidP="006E63E6">
      <w:pPr>
        <w:spacing w:after="0" w:line="240" w:lineRule="auto"/>
        <w:ind w:firstLine="709"/>
        <w:jc w:val="both"/>
        <w:rPr>
          <w:rFonts w:eastAsia="Calibri" w:cstheme="minorHAnsi"/>
          <w:sz w:val="24"/>
          <w:szCs w:val="24"/>
          <w:lang w:val="ka-GE"/>
        </w:rPr>
      </w:pP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პირების დასაქმებასთან ხელშეწყობის მიმართულებით სხვ</w:t>
      </w:r>
      <w:r w:rsidR="006E63E6">
        <w:rPr>
          <w:rFonts w:eastAsia="Calibri" w:cstheme="minorHAnsi"/>
          <w:sz w:val="24"/>
          <w:szCs w:val="24"/>
          <w:lang w:val="ka-GE"/>
        </w:rPr>
        <w:t>ა</w:t>
      </w:r>
      <w:r w:rsidRPr="00F21328">
        <w:rPr>
          <w:rFonts w:eastAsia="Calibri" w:cstheme="minorHAnsi"/>
          <w:sz w:val="24"/>
          <w:szCs w:val="24"/>
          <w:lang w:val="ka-GE"/>
        </w:rPr>
        <w:t>დასხ</w:t>
      </w:r>
      <w:r w:rsidR="006E63E6">
        <w:rPr>
          <w:rFonts w:eastAsia="Calibri" w:cstheme="minorHAnsi"/>
          <w:sz w:val="24"/>
          <w:szCs w:val="24"/>
          <w:lang w:val="ka-GE"/>
        </w:rPr>
        <w:t>ვა</w:t>
      </w:r>
      <w:r w:rsidRPr="00F21328">
        <w:rPr>
          <w:rFonts w:eastAsia="Calibri" w:cstheme="minorHAnsi"/>
          <w:sz w:val="24"/>
          <w:szCs w:val="24"/>
          <w:lang w:val="ka-GE"/>
        </w:rPr>
        <w:t xml:space="preserve"> კვლევის მიხედვით, დამხმარე ტექნოლოგიები მნიშვნელოვან როლს თამაშობს: „დამხმარე </w:t>
      </w:r>
      <w:r w:rsidRPr="00F21328">
        <w:rPr>
          <w:rFonts w:eastAsia="Calibri" w:cstheme="minorHAnsi"/>
          <w:sz w:val="24"/>
          <w:szCs w:val="24"/>
          <w:lang w:val="ka-GE"/>
        </w:rPr>
        <w:lastRenderedPageBreak/>
        <w:t xml:space="preserve">ტექნოლოგიები, სწორი შერჩევის და </w:t>
      </w:r>
      <w:proofErr w:type="spellStart"/>
      <w:r w:rsidRPr="00F21328">
        <w:rPr>
          <w:rFonts w:eastAsia="Calibri" w:cstheme="minorHAnsi"/>
          <w:sz w:val="24"/>
          <w:szCs w:val="24"/>
          <w:lang w:val="ka-GE"/>
        </w:rPr>
        <w:t>დატრენინგების</w:t>
      </w:r>
      <w:proofErr w:type="spellEnd"/>
      <w:r w:rsidRPr="00F21328">
        <w:rPr>
          <w:rFonts w:eastAsia="Calibri" w:cstheme="minorHAnsi"/>
          <w:sz w:val="24"/>
          <w:szCs w:val="24"/>
          <w:lang w:val="ka-GE"/>
        </w:rPr>
        <w:t xml:space="preserve"> შემთხვევაში შესაძლოა მისცეს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პირს დასაქმების საშუალება“</w:t>
      </w:r>
      <w:r w:rsidRPr="00F21328">
        <w:rPr>
          <w:rFonts w:eastAsia="Calibri" w:cstheme="minorHAnsi"/>
          <w:sz w:val="24"/>
          <w:szCs w:val="24"/>
          <w:vertAlign w:val="superscript"/>
          <w:lang w:val="ka-GE"/>
        </w:rPr>
        <w:footnoteReference w:id="4"/>
      </w:r>
    </w:p>
    <w:p w14:paraId="4626E0BC" w14:textId="15C33571" w:rsidR="00F21328" w:rsidRPr="00F21328" w:rsidRDefault="00F21328" w:rsidP="006E63E6">
      <w:pPr>
        <w:spacing w:after="0" w:line="240" w:lineRule="auto"/>
        <w:ind w:firstLine="709"/>
        <w:jc w:val="both"/>
        <w:rPr>
          <w:rFonts w:eastAsia="Calibri" w:cstheme="minorHAnsi"/>
          <w:sz w:val="24"/>
          <w:szCs w:val="24"/>
          <w:lang w:val="ka-GE"/>
        </w:rPr>
      </w:pPr>
      <w:r w:rsidRPr="00F21328">
        <w:rPr>
          <w:rFonts w:eastAsia="Calibri" w:cstheme="minorHAnsi"/>
          <w:sz w:val="24"/>
          <w:szCs w:val="24"/>
          <w:lang w:val="ka-GE"/>
        </w:rPr>
        <w:t>„დამხმარე ტექნოლოგიები არის საკვანძო ელემენტი რეაბილიტაციის პროცესში, თუმცა ბევრ ადამიანს არ აქვს წვდომა შესაბამის ტექნოლოგიებთან”.</w:t>
      </w:r>
      <w:r w:rsidRPr="00F21328">
        <w:rPr>
          <w:rFonts w:eastAsia="Calibri" w:cstheme="minorHAnsi"/>
          <w:sz w:val="24"/>
          <w:szCs w:val="24"/>
          <w:vertAlign w:val="superscript"/>
          <w:lang w:val="ka-GE"/>
        </w:rPr>
        <w:footnoteReference w:id="5"/>
      </w:r>
      <w:r w:rsidR="006E63E6">
        <w:rPr>
          <w:rFonts w:eastAsia="Calibri" w:cstheme="minorHAnsi"/>
          <w:sz w:val="24"/>
          <w:szCs w:val="24"/>
          <w:lang w:val="ka-GE"/>
        </w:rPr>
        <w:t xml:space="preserve"> </w:t>
      </w:r>
      <w:r w:rsidRPr="00F21328">
        <w:rPr>
          <w:rFonts w:eastAsia="Calibri" w:cstheme="minorHAnsi"/>
          <w:sz w:val="24"/>
          <w:szCs w:val="24"/>
          <w:lang w:val="ka-GE"/>
        </w:rPr>
        <w:t xml:space="preserve">დამხმარე ტექნოლოგიები ინოვაციური პროდუქტია საქართველოსთვის, თუმცა მსოფლიოში ფართოდ გამოიყენება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პირების, რეაბილიტაციის ცენტრების,</w:t>
      </w:r>
      <w:r w:rsidR="006E63E6">
        <w:rPr>
          <w:rFonts w:eastAsia="Calibri" w:cstheme="minorHAnsi"/>
          <w:sz w:val="24"/>
          <w:szCs w:val="24"/>
          <w:lang w:val="ka-GE"/>
        </w:rPr>
        <w:t xml:space="preserve"> </w:t>
      </w:r>
      <w:r w:rsidRPr="00F21328">
        <w:rPr>
          <w:rFonts w:eastAsia="Calibri" w:cstheme="minorHAnsi"/>
          <w:sz w:val="24"/>
          <w:szCs w:val="24"/>
          <w:lang w:val="ka-GE"/>
        </w:rPr>
        <w:t xml:space="preserve">თერაპევტებისა და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პირების ოჯახის წევრების მიერ. </w:t>
      </w:r>
      <w:r w:rsidR="006E63E6">
        <w:rPr>
          <w:rFonts w:eastAsia="Calibri" w:cstheme="minorHAnsi"/>
          <w:sz w:val="24"/>
          <w:szCs w:val="24"/>
          <w:lang w:val="ka-GE"/>
        </w:rPr>
        <w:t xml:space="preserve">დღეისათვის </w:t>
      </w:r>
      <w:r w:rsidRPr="00F21328">
        <w:rPr>
          <w:rFonts w:eastAsia="Calibri" w:cstheme="minorHAnsi"/>
          <w:sz w:val="24"/>
          <w:szCs w:val="24"/>
          <w:lang w:val="ka-GE"/>
        </w:rPr>
        <w:t>არც სამთავრობო, არც კერძო დონეზე მათი გამოყენებ</w:t>
      </w:r>
      <w:r w:rsidR="006E63E6">
        <w:rPr>
          <w:rFonts w:eastAsia="Calibri" w:cstheme="minorHAnsi"/>
          <w:sz w:val="24"/>
          <w:szCs w:val="24"/>
          <w:lang w:val="ka-GE"/>
        </w:rPr>
        <w:t>ა ფაქტობრივად არ ხდება</w:t>
      </w:r>
      <w:r w:rsidRPr="00F21328">
        <w:rPr>
          <w:rFonts w:eastAsia="Calibri" w:cstheme="minorHAnsi"/>
          <w:sz w:val="24"/>
          <w:szCs w:val="24"/>
          <w:lang w:val="ka-GE"/>
        </w:rPr>
        <w:t xml:space="preserve">. შესაბამისად, </w:t>
      </w:r>
      <w:r w:rsidR="006E63E6">
        <w:rPr>
          <w:rFonts w:eastAsia="Calibri" w:cstheme="minorHAnsi"/>
          <w:sz w:val="24"/>
          <w:szCs w:val="24"/>
          <w:lang w:val="ka-GE"/>
        </w:rPr>
        <w:t xml:space="preserve">არ არსებობს </w:t>
      </w:r>
      <w:r w:rsidRPr="00F21328">
        <w:rPr>
          <w:rFonts w:eastAsia="Calibri" w:cstheme="minorHAnsi"/>
          <w:sz w:val="24"/>
          <w:szCs w:val="24"/>
          <w:lang w:val="ka-GE"/>
        </w:rPr>
        <w:t xml:space="preserve">მისი დანერგვის და გამოყენების პროგრამაც. </w:t>
      </w:r>
    </w:p>
    <w:p w14:paraId="76C349E5" w14:textId="44B35AD7" w:rsidR="00F21328" w:rsidRPr="00F21328" w:rsidRDefault="00F21328" w:rsidP="006E63E6">
      <w:pPr>
        <w:spacing w:after="0" w:line="240" w:lineRule="auto"/>
        <w:ind w:firstLine="709"/>
        <w:jc w:val="both"/>
        <w:rPr>
          <w:rFonts w:eastAsia="Calibri" w:cstheme="minorHAnsi"/>
          <w:sz w:val="24"/>
          <w:szCs w:val="24"/>
          <w:lang w:val="ka-GE"/>
        </w:rPr>
      </w:pPr>
      <w:r w:rsidRPr="00F21328">
        <w:rPr>
          <w:rFonts w:eastAsia="Calibri" w:cstheme="minorHAnsi"/>
          <w:sz w:val="24"/>
          <w:szCs w:val="24"/>
          <w:lang w:val="ka-GE"/>
        </w:rPr>
        <w:t xml:space="preserve">აჭარის ავტონომიური რესპუბლიკის განათლების, კულტურისა და სპორტის სამინისტროს ხაზს უსვამს, </w:t>
      </w:r>
      <w:r w:rsidR="006E63E6">
        <w:rPr>
          <w:rFonts w:eastAsia="Calibri" w:cstheme="minorHAnsi"/>
          <w:sz w:val="24"/>
          <w:szCs w:val="24"/>
          <w:lang w:val="ka-GE"/>
        </w:rPr>
        <w:t xml:space="preserve">რომ </w:t>
      </w:r>
      <w:r w:rsidRPr="00F21328">
        <w:rPr>
          <w:rFonts w:eastAsia="Calibri" w:cstheme="minorHAnsi"/>
          <w:sz w:val="24"/>
          <w:szCs w:val="24"/>
          <w:lang w:val="ka-GE"/>
        </w:rPr>
        <w:t xml:space="preserve">საჯარო უწყებებში არაერთი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პირია დასაქმებული, მათი საჭიროებიდან გამომდინარე ხდება გარემოს ადაპტირება (მაგ. თუ შენობაში ლიფტი არ არსებობს, პირველ სართულზე ეწყობა სამუშაო კაბინეტი).</w:t>
      </w:r>
      <w:r w:rsidR="006E63E6">
        <w:rPr>
          <w:rFonts w:eastAsia="Calibri" w:cstheme="minorHAnsi"/>
          <w:sz w:val="24"/>
          <w:szCs w:val="24"/>
          <w:lang w:val="ka-GE"/>
        </w:rPr>
        <w:t xml:space="preserve">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პირების დასაქმება, მათი </w:t>
      </w:r>
      <w:r w:rsidR="006E63E6">
        <w:rPr>
          <w:rFonts w:eastAsia="Calibri" w:cstheme="minorHAnsi"/>
          <w:sz w:val="24"/>
          <w:szCs w:val="24"/>
          <w:lang w:val="ka-GE"/>
        </w:rPr>
        <w:t>შესაძლებლობის</w:t>
      </w:r>
      <w:r w:rsidRPr="00F21328">
        <w:rPr>
          <w:rFonts w:eastAsia="Calibri" w:cstheme="minorHAnsi"/>
          <w:sz w:val="24"/>
          <w:szCs w:val="24"/>
          <w:lang w:val="ka-GE"/>
        </w:rPr>
        <w:t xml:space="preserve"> რეალიზება და საზოგადოებასთან ინტეგრაცია</w:t>
      </w:r>
      <w:r w:rsidR="006E63E6">
        <w:rPr>
          <w:rFonts w:eastAsia="Calibri" w:cstheme="minorHAnsi"/>
          <w:sz w:val="24"/>
          <w:szCs w:val="24"/>
          <w:lang w:val="ka-GE"/>
        </w:rPr>
        <w:t xml:space="preserve"> </w:t>
      </w:r>
      <w:r w:rsidRPr="00F21328">
        <w:rPr>
          <w:rFonts w:eastAsia="Calibri" w:cstheme="minorHAnsi"/>
          <w:sz w:val="24"/>
          <w:szCs w:val="24"/>
          <w:lang w:val="ka-GE"/>
        </w:rPr>
        <w:t xml:space="preserve">სახელმწიფო ინტერესებშია, შესაბამისად, საჯარო უწყებები ითვალისწინებენ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პირთა საჭიროებებს ვაკანსიის გამოცხადებისას.</w:t>
      </w:r>
      <w:r w:rsidR="006E63E6">
        <w:rPr>
          <w:rFonts w:eastAsia="Calibri" w:cstheme="minorHAnsi"/>
          <w:sz w:val="24"/>
          <w:szCs w:val="24"/>
          <w:lang w:val="ka-GE"/>
        </w:rPr>
        <w:t xml:space="preserve"> </w:t>
      </w:r>
      <w:r w:rsidR="006E63E6" w:rsidRPr="00F21328">
        <w:rPr>
          <w:rFonts w:eastAsia="Calibri" w:cstheme="minorHAnsi"/>
          <w:sz w:val="24"/>
          <w:szCs w:val="24"/>
          <w:lang w:val="ka-GE"/>
        </w:rPr>
        <w:t xml:space="preserve">აჭარის განათლების, კულტურისა და სპორტის სამინისტროს სიტემაში შემავალი სსიპ ახალგაზრდობის რეგიონალური ცენტრი ახორციელებს </w:t>
      </w:r>
      <w:r w:rsidR="006E63E6">
        <w:rPr>
          <w:rFonts w:eastAsia="Calibri" w:cstheme="minorHAnsi"/>
          <w:sz w:val="24"/>
          <w:szCs w:val="24"/>
          <w:lang w:val="ka-GE"/>
        </w:rPr>
        <w:t xml:space="preserve">არაერთ </w:t>
      </w:r>
      <w:r w:rsidR="006E63E6" w:rsidRPr="00F21328">
        <w:rPr>
          <w:rFonts w:eastAsia="Calibri" w:cstheme="minorHAnsi"/>
          <w:sz w:val="24"/>
          <w:szCs w:val="24"/>
          <w:lang w:val="ka-GE"/>
        </w:rPr>
        <w:t>ღონისძიებ</w:t>
      </w:r>
      <w:r w:rsidR="006E63E6">
        <w:rPr>
          <w:rFonts w:eastAsia="Calibri" w:cstheme="minorHAnsi"/>
          <w:sz w:val="24"/>
          <w:szCs w:val="24"/>
          <w:lang w:val="ka-GE"/>
        </w:rPr>
        <w:t>ა</w:t>
      </w:r>
      <w:r w:rsidR="006E63E6" w:rsidRPr="00F21328">
        <w:rPr>
          <w:rFonts w:eastAsia="Calibri" w:cstheme="minorHAnsi"/>
          <w:sz w:val="24"/>
          <w:szCs w:val="24"/>
          <w:lang w:val="ka-GE"/>
        </w:rPr>
        <w:t xml:space="preserve">ს, სადაც ჩართული არიან </w:t>
      </w:r>
      <w:proofErr w:type="spellStart"/>
      <w:r w:rsidR="006E63E6" w:rsidRPr="00F21328">
        <w:rPr>
          <w:rFonts w:eastAsia="Calibri" w:cstheme="minorHAnsi"/>
          <w:sz w:val="24"/>
          <w:szCs w:val="24"/>
          <w:lang w:val="ka-GE"/>
        </w:rPr>
        <w:t>შშმ</w:t>
      </w:r>
      <w:proofErr w:type="spellEnd"/>
      <w:r w:rsidR="006E63E6" w:rsidRPr="00F21328">
        <w:rPr>
          <w:rFonts w:eastAsia="Calibri" w:cstheme="minorHAnsi"/>
          <w:sz w:val="24"/>
          <w:szCs w:val="24"/>
          <w:lang w:val="ka-GE"/>
        </w:rPr>
        <w:t xml:space="preserve"> პირებიც. პროექტები ითვალისწინებს არაფორმალური განათლების გზით ახალგაზრდების განვითარებას, მათ ჩართულობას და ინტეგრაციას საზოგადოებაში.</w:t>
      </w:r>
    </w:p>
    <w:p w14:paraId="5CBCE66E" w14:textId="44AB22D6" w:rsidR="00F21328" w:rsidRPr="00F21328" w:rsidRDefault="006E63E6" w:rsidP="006E63E6">
      <w:pPr>
        <w:spacing w:after="0" w:line="240" w:lineRule="auto"/>
        <w:ind w:firstLine="709"/>
        <w:jc w:val="both"/>
        <w:rPr>
          <w:rFonts w:eastAsia="Calibri" w:cstheme="minorHAnsi"/>
          <w:sz w:val="24"/>
          <w:szCs w:val="24"/>
          <w:lang w:val="ka-GE"/>
        </w:rPr>
      </w:pPr>
      <w:r w:rsidRPr="006E63E6">
        <w:rPr>
          <w:rFonts w:eastAsia="Calibri" w:cstheme="minorHAnsi"/>
          <w:sz w:val="24"/>
          <w:szCs w:val="24"/>
          <w:lang w:val="ka-GE"/>
        </w:rPr>
        <w:t xml:space="preserve">მოსაზრებების ავტორები მიუთითებენ, რომ </w:t>
      </w:r>
      <w:r w:rsidR="00F21328" w:rsidRPr="00F21328">
        <w:rPr>
          <w:rFonts w:eastAsia="Calibri" w:cstheme="minorHAnsi"/>
          <w:sz w:val="24"/>
          <w:szCs w:val="24"/>
          <w:lang w:val="ka-GE"/>
        </w:rPr>
        <w:t>აუცილებელია დამხმარე ტექნოლოგიების დანერგვის ხელშეწყობა</w:t>
      </w:r>
      <w:r w:rsidRPr="006E63E6">
        <w:rPr>
          <w:rFonts w:eastAsia="Calibri" w:cstheme="minorHAnsi"/>
          <w:sz w:val="24"/>
          <w:szCs w:val="24"/>
          <w:lang w:val="ka-GE"/>
        </w:rPr>
        <w:t>,</w:t>
      </w:r>
      <w:r w:rsidR="00F21328" w:rsidRPr="00F21328">
        <w:rPr>
          <w:rFonts w:eastAsia="Calibri" w:cstheme="minorHAnsi"/>
          <w:sz w:val="24"/>
          <w:szCs w:val="24"/>
          <w:lang w:val="ka-GE"/>
        </w:rPr>
        <w:t xml:space="preserve"> რეაბილიტაციის სფეროს სპეციალისტების (</w:t>
      </w:r>
      <w:proofErr w:type="spellStart"/>
      <w:r w:rsidR="00F21328" w:rsidRPr="00F21328">
        <w:rPr>
          <w:rFonts w:eastAsia="Calibri" w:cstheme="minorHAnsi"/>
          <w:sz w:val="24"/>
          <w:szCs w:val="24"/>
          <w:lang w:val="ka-GE"/>
        </w:rPr>
        <w:t>ოკუპაციური</w:t>
      </w:r>
      <w:proofErr w:type="spellEnd"/>
      <w:r w:rsidR="00F21328" w:rsidRPr="00F21328">
        <w:rPr>
          <w:rFonts w:eastAsia="Calibri" w:cstheme="minorHAnsi"/>
          <w:sz w:val="24"/>
          <w:szCs w:val="24"/>
          <w:lang w:val="ka-GE"/>
        </w:rPr>
        <w:t>, ენისა და მეტყველების) გადამზადება</w:t>
      </w:r>
      <w:r w:rsidRPr="006E63E6">
        <w:rPr>
          <w:rFonts w:eastAsia="Calibri" w:cstheme="minorHAnsi"/>
          <w:sz w:val="24"/>
          <w:szCs w:val="24"/>
          <w:lang w:val="ka-GE"/>
        </w:rPr>
        <w:t>.</w:t>
      </w:r>
    </w:p>
    <w:p w14:paraId="55E0F4BC" w14:textId="77777777" w:rsidR="00F21328" w:rsidRPr="00F21328" w:rsidRDefault="00F21328" w:rsidP="006E63E6">
      <w:pPr>
        <w:spacing w:after="0" w:line="240" w:lineRule="auto"/>
        <w:ind w:firstLine="709"/>
        <w:jc w:val="both"/>
        <w:rPr>
          <w:rFonts w:eastAsia="Calibri" w:cstheme="minorHAnsi"/>
          <w:sz w:val="24"/>
          <w:szCs w:val="24"/>
          <w:lang w:val="ka-GE"/>
        </w:rPr>
      </w:pPr>
    </w:p>
    <w:p w14:paraId="3219A3EB" w14:textId="77777777" w:rsidR="00F21328" w:rsidRPr="00F21328" w:rsidRDefault="00F21328" w:rsidP="009240D0">
      <w:pPr>
        <w:pStyle w:val="Heading3"/>
      </w:pPr>
      <w:bookmarkStart w:id="15" w:name="_Toc119686166"/>
      <w:r w:rsidRPr="00F21328">
        <w:t>ინფრასტრუქტურული პროექტების შეთანხმებისა და ნებართვის პროცესში საჭიროებათა გათვალისწინება</w:t>
      </w:r>
      <w:bookmarkEnd w:id="15"/>
    </w:p>
    <w:p w14:paraId="1CB23D20" w14:textId="2C01CF7D" w:rsidR="00F21328" w:rsidRPr="00F21328" w:rsidRDefault="00F21328" w:rsidP="006E63E6">
      <w:pPr>
        <w:spacing w:after="0" w:line="240" w:lineRule="auto"/>
        <w:ind w:firstLine="709"/>
        <w:jc w:val="both"/>
        <w:rPr>
          <w:rFonts w:eastAsia="Calibri" w:cstheme="minorHAnsi"/>
          <w:sz w:val="24"/>
          <w:szCs w:val="24"/>
          <w:lang w:val="ka-GE"/>
        </w:rPr>
      </w:pPr>
      <w:r w:rsidRPr="00F21328">
        <w:rPr>
          <w:rFonts w:eastAsia="Calibri" w:cstheme="minorHAnsi"/>
          <w:sz w:val="24"/>
          <w:szCs w:val="24"/>
          <w:lang w:val="ka-GE"/>
        </w:rPr>
        <w:t xml:space="preserve">მოსაზრებების ავტორებმა მიუთითეს, რომ, მაგალითად, ქალაქ ბათუმის მერიის მრჩეველთა საბჭო პროექტების განხილვისას მუდმივად გადის კონსულტაციებს და ყოველთვის ითვალისწინებს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პირთა საჭიროებებს და ერგება მათ მოთხოვნებს.</w:t>
      </w:r>
      <w:r w:rsidR="006E63E6">
        <w:rPr>
          <w:rFonts w:eastAsia="Calibri" w:cstheme="minorHAnsi"/>
          <w:sz w:val="24"/>
          <w:szCs w:val="24"/>
          <w:lang w:val="ka-GE"/>
        </w:rPr>
        <w:t xml:space="preserve"> </w:t>
      </w:r>
    </w:p>
    <w:p w14:paraId="2AB3E575" w14:textId="6CD51FD7" w:rsidR="00F21328" w:rsidRPr="00F21328" w:rsidRDefault="00F21328" w:rsidP="006E63E6">
      <w:pPr>
        <w:spacing w:after="0" w:line="240" w:lineRule="auto"/>
        <w:ind w:firstLine="709"/>
        <w:jc w:val="both"/>
        <w:rPr>
          <w:rFonts w:eastAsia="Calibri" w:cstheme="minorHAnsi"/>
          <w:sz w:val="24"/>
          <w:szCs w:val="24"/>
          <w:lang w:val="ka-GE"/>
        </w:rPr>
      </w:pPr>
      <w:r w:rsidRPr="00F21328">
        <w:rPr>
          <w:rFonts w:eastAsia="Calibri" w:cstheme="minorHAnsi"/>
          <w:sz w:val="24"/>
          <w:szCs w:val="24"/>
          <w:lang w:val="ka-GE"/>
        </w:rPr>
        <w:t xml:space="preserve">აჭარის განათლების, კულტურისა და სპორტის სამინისტრო </w:t>
      </w:r>
      <w:r w:rsidR="006E63E6">
        <w:rPr>
          <w:rFonts w:eastAsia="Calibri" w:cstheme="minorHAnsi"/>
          <w:sz w:val="24"/>
          <w:szCs w:val="24"/>
          <w:lang w:val="ka-GE"/>
        </w:rPr>
        <w:t xml:space="preserve">მიუთითებს, რომ </w:t>
      </w:r>
      <w:r w:rsidRPr="00F21328">
        <w:rPr>
          <w:rFonts w:eastAsia="Calibri" w:cstheme="minorHAnsi"/>
          <w:sz w:val="24"/>
          <w:szCs w:val="24"/>
          <w:lang w:val="ka-GE"/>
        </w:rPr>
        <w:t>ახორციელებს</w:t>
      </w:r>
      <w:r w:rsidR="006E63E6">
        <w:rPr>
          <w:rFonts w:eastAsia="Calibri" w:cstheme="minorHAnsi"/>
          <w:sz w:val="24"/>
          <w:szCs w:val="24"/>
          <w:lang w:val="ka-GE"/>
        </w:rPr>
        <w:t xml:space="preserve"> </w:t>
      </w:r>
      <w:r w:rsidRPr="00F21328">
        <w:rPr>
          <w:rFonts w:eastAsia="Calibri" w:cstheme="minorHAnsi"/>
          <w:sz w:val="24"/>
          <w:szCs w:val="24"/>
          <w:lang w:val="ka-GE"/>
        </w:rPr>
        <w:t xml:space="preserve">ინფრასტრუქტურულ პროექტებს (მაგ. სკოლების მშენებლობა, სახელოვნებო დაწესებულებების რეაბილიტაცია), სადაც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პირთა საჭიროებები წინასწარ არის შეფასებული გა გათვალისწინებული.</w:t>
      </w:r>
    </w:p>
    <w:p w14:paraId="25B55A0C" w14:textId="78EF31AE" w:rsidR="00F21328" w:rsidRPr="00F21328" w:rsidRDefault="00F21328" w:rsidP="006E63E6">
      <w:pPr>
        <w:spacing w:after="0" w:line="240" w:lineRule="auto"/>
        <w:ind w:firstLine="709"/>
        <w:jc w:val="both"/>
        <w:rPr>
          <w:rFonts w:eastAsia="Calibri" w:cstheme="minorHAnsi"/>
          <w:sz w:val="24"/>
          <w:szCs w:val="24"/>
          <w:lang w:val="ka-GE"/>
        </w:rPr>
      </w:pPr>
      <w:r w:rsidRPr="00F21328">
        <w:rPr>
          <w:rFonts w:eastAsia="Calibri" w:cstheme="minorHAnsi"/>
          <w:sz w:val="24"/>
          <w:szCs w:val="24"/>
          <w:lang w:val="ka-GE"/>
        </w:rPr>
        <w:t>უნდა აღინიშნოს ინფრასტრუქტურის უნივერსალური დიზაინის შემუშავებისას ბიზნესის</w:t>
      </w:r>
      <w:r w:rsidR="006E63E6">
        <w:rPr>
          <w:rFonts w:eastAsia="Calibri" w:cstheme="minorHAnsi"/>
          <w:sz w:val="24"/>
          <w:szCs w:val="24"/>
          <w:lang w:val="ka-GE"/>
        </w:rPr>
        <w:t>ა</w:t>
      </w:r>
      <w:r w:rsidRPr="00F21328">
        <w:rPr>
          <w:rFonts w:eastAsia="Calibri" w:cstheme="minorHAnsi"/>
          <w:sz w:val="24"/>
          <w:szCs w:val="24"/>
          <w:lang w:val="ka-GE"/>
        </w:rPr>
        <w:t xml:space="preserve"> და თემატური საზოგადოებრივი ორგანიზაციების იმ წარმომადგენელთა ჩართულობის უზრუნველყოფა</w:t>
      </w:r>
      <w:r w:rsidR="006E63E6">
        <w:rPr>
          <w:rFonts w:eastAsia="Calibri" w:cstheme="minorHAnsi"/>
          <w:sz w:val="24"/>
          <w:szCs w:val="24"/>
          <w:lang w:val="ka-GE"/>
        </w:rPr>
        <w:t>ც</w:t>
      </w:r>
      <w:r w:rsidRPr="00F21328">
        <w:rPr>
          <w:rFonts w:eastAsia="Calibri" w:cstheme="minorHAnsi"/>
          <w:sz w:val="24"/>
          <w:szCs w:val="24"/>
          <w:lang w:val="ka-GE"/>
        </w:rPr>
        <w:t xml:space="preserve">, ვინც უშუალოდ ახორციელებდა ამ კუთხით პროექტებს, ასევე მნიშვნელოვანია მუნიციპალურ დონეზე </w:t>
      </w:r>
      <w:r w:rsidR="006E63E6">
        <w:rPr>
          <w:rFonts w:eastAsia="Calibri" w:cstheme="minorHAnsi"/>
          <w:sz w:val="24"/>
          <w:szCs w:val="24"/>
          <w:lang w:val="ka-GE"/>
        </w:rPr>
        <w:t xml:space="preserve">ინსპექტირების განმახორციელებლის </w:t>
      </w:r>
      <w:r w:rsidRPr="00F21328">
        <w:rPr>
          <w:rFonts w:eastAsia="Calibri" w:cstheme="minorHAnsi"/>
          <w:sz w:val="24"/>
          <w:szCs w:val="24"/>
          <w:lang w:val="ka-GE"/>
        </w:rPr>
        <w:t xml:space="preserve">შესაბამისი განათლება/კვალიფიკაცია და კომპეტენცია, რომ განსაზღვროს შესაბამისობა ან/და შესაბამისი კონსულტირება გაუწიოს </w:t>
      </w:r>
      <w:r w:rsidR="006E63E6">
        <w:rPr>
          <w:rFonts w:eastAsia="Calibri" w:cstheme="minorHAnsi"/>
          <w:sz w:val="24"/>
          <w:szCs w:val="24"/>
          <w:lang w:val="ka-GE"/>
        </w:rPr>
        <w:t>შემსრულებელს</w:t>
      </w:r>
      <w:r w:rsidRPr="00F21328">
        <w:rPr>
          <w:rFonts w:eastAsia="Calibri" w:cstheme="minorHAnsi"/>
          <w:sz w:val="24"/>
          <w:szCs w:val="24"/>
          <w:lang w:val="ka-GE"/>
        </w:rPr>
        <w:t>.</w:t>
      </w:r>
    </w:p>
    <w:p w14:paraId="3B432EDD" w14:textId="0B51E330" w:rsidR="00F21328" w:rsidRPr="00F21328" w:rsidRDefault="00F21328" w:rsidP="006E63E6">
      <w:pPr>
        <w:spacing w:after="0" w:line="240" w:lineRule="auto"/>
        <w:ind w:firstLine="709"/>
        <w:jc w:val="both"/>
        <w:rPr>
          <w:rFonts w:eastAsia="Calibri" w:cstheme="minorHAnsi"/>
          <w:sz w:val="24"/>
          <w:szCs w:val="24"/>
          <w:lang w:val="ka-GE"/>
        </w:rPr>
      </w:pPr>
      <w:r w:rsidRPr="00F21328">
        <w:rPr>
          <w:rFonts w:eastAsia="Calibri" w:cstheme="minorHAnsi"/>
          <w:sz w:val="24"/>
          <w:szCs w:val="24"/>
          <w:lang w:val="ka-GE"/>
        </w:rPr>
        <w:t>ქ. ბათუმის მერიის განცხადებით, ა(ა)იპ „საქალაქო ინფრასტუქტურისა და კეთილმოწყობის სამმართველო“ -ს</w:t>
      </w:r>
      <w:r w:rsidR="006E63E6">
        <w:rPr>
          <w:rFonts w:eastAsia="Calibri" w:cstheme="minorHAnsi"/>
          <w:sz w:val="24"/>
          <w:szCs w:val="24"/>
          <w:lang w:val="ka-GE"/>
        </w:rPr>
        <w:t xml:space="preserve"> </w:t>
      </w:r>
      <w:r w:rsidRPr="00F21328">
        <w:rPr>
          <w:rFonts w:eastAsia="Calibri" w:cstheme="minorHAnsi"/>
          <w:sz w:val="24"/>
          <w:szCs w:val="24"/>
          <w:lang w:val="ka-GE"/>
        </w:rPr>
        <w:t>მიერ განხორციელებულ ინფრასტრუქტურულ პროექტებში, რომელებიც</w:t>
      </w:r>
      <w:r w:rsidR="006E63E6">
        <w:rPr>
          <w:rFonts w:eastAsia="Calibri" w:cstheme="minorHAnsi"/>
          <w:sz w:val="24"/>
          <w:szCs w:val="24"/>
          <w:lang w:val="ka-GE"/>
        </w:rPr>
        <w:t xml:space="preserve"> </w:t>
      </w:r>
      <w:r w:rsidRPr="00F21328">
        <w:rPr>
          <w:rFonts w:eastAsia="Calibri" w:cstheme="minorHAnsi"/>
          <w:sz w:val="24"/>
          <w:szCs w:val="24"/>
          <w:lang w:val="ka-GE"/>
        </w:rPr>
        <w:t>ეხება სავალი გზების, საბავშ</w:t>
      </w:r>
      <w:r w:rsidR="006E63E6">
        <w:rPr>
          <w:rFonts w:eastAsia="Calibri" w:cstheme="minorHAnsi"/>
          <w:sz w:val="24"/>
          <w:szCs w:val="24"/>
          <w:lang w:val="ka-GE"/>
        </w:rPr>
        <w:t>ვ</w:t>
      </w:r>
      <w:r w:rsidRPr="00F21328">
        <w:rPr>
          <w:rFonts w:eastAsia="Calibri" w:cstheme="minorHAnsi"/>
          <w:sz w:val="24"/>
          <w:szCs w:val="24"/>
          <w:lang w:val="ka-GE"/>
        </w:rPr>
        <w:t xml:space="preserve">ო და სპორტული მოედნების, სკვერების მოწყობას, ყოველთვის გათვალისწინებულია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პირთათვის უნივერსალური </w:t>
      </w:r>
      <w:r w:rsidRPr="00F21328">
        <w:rPr>
          <w:rFonts w:eastAsia="Calibri" w:cstheme="minorHAnsi"/>
          <w:sz w:val="24"/>
          <w:szCs w:val="24"/>
          <w:lang w:val="ka-GE"/>
        </w:rPr>
        <w:lastRenderedPageBreak/>
        <w:t>დიზაინის მოწყობა, რაც გამოიხატება მათ შეუზღუდავ გადაადგილებასთან როგორც ქალაქის ქუჩებში, ასევე მოსასვენებელ და სპორტული მოედნების სივრცეებში.</w:t>
      </w:r>
    </w:p>
    <w:p w14:paraId="1B69A296" w14:textId="76F64BE3" w:rsidR="00F21328" w:rsidRPr="00F21328" w:rsidRDefault="00F21328" w:rsidP="006E63E6">
      <w:pPr>
        <w:spacing w:after="0" w:line="240" w:lineRule="auto"/>
        <w:ind w:firstLine="709"/>
        <w:jc w:val="both"/>
        <w:rPr>
          <w:rFonts w:eastAsia="Calibri" w:cstheme="minorHAnsi"/>
          <w:sz w:val="24"/>
          <w:szCs w:val="24"/>
          <w:lang w:val="ka-GE"/>
        </w:rPr>
      </w:pPr>
      <w:r w:rsidRPr="00F21328">
        <w:rPr>
          <w:rFonts w:eastAsia="Calibri" w:cstheme="minorHAnsi"/>
          <w:sz w:val="24"/>
          <w:szCs w:val="24"/>
          <w:lang w:val="ka-GE"/>
        </w:rPr>
        <w:t>მოსაზრებების ავტორი უწყებები (განსაკუთრებით მუნიციპალური და საგანმანათლებლო დაწესებულებები) მიუთითებდნენ, რომ მათ მიერ განხორციელებ</w:t>
      </w:r>
      <w:r w:rsidR="006E63E6">
        <w:rPr>
          <w:rFonts w:eastAsia="Calibri" w:cstheme="minorHAnsi"/>
          <w:sz w:val="24"/>
          <w:szCs w:val="24"/>
          <w:lang w:val="ka-GE"/>
        </w:rPr>
        <w:t>უ</w:t>
      </w:r>
      <w:r w:rsidRPr="00F21328">
        <w:rPr>
          <w:rFonts w:eastAsia="Calibri" w:cstheme="minorHAnsi"/>
          <w:sz w:val="24"/>
          <w:szCs w:val="24"/>
          <w:lang w:val="ka-GE"/>
        </w:rPr>
        <w:t>ლ თუ განსახორციელებ</w:t>
      </w:r>
      <w:r w:rsidR="006E63E6">
        <w:rPr>
          <w:rFonts w:eastAsia="Calibri" w:cstheme="minorHAnsi"/>
          <w:sz w:val="24"/>
          <w:szCs w:val="24"/>
          <w:lang w:val="ka-GE"/>
        </w:rPr>
        <w:t>ე</w:t>
      </w:r>
      <w:r w:rsidRPr="00F21328">
        <w:rPr>
          <w:rFonts w:eastAsia="Calibri" w:cstheme="minorHAnsi"/>
          <w:sz w:val="24"/>
          <w:szCs w:val="24"/>
          <w:lang w:val="ka-GE"/>
        </w:rPr>
        <w:t xml:space="preserve">ლ სამშენებლო, სარეაბილიტაციო ან სარეკონსტრუქციო სამუშაოებში გათვალისწინებულია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პირთათვის ხელმისაწვდომი გარემოს უზრუნველყოფა.</w:t>
      </w:r>
    </w:p>
    <w:p w14:paraId="3E8F2737" w14:textId="6CFCFED3" w:rsidR="00F21328" w:rsidRPr="00F21328" w:rsidRDefault="00F21328" w:rsidP="006E63E6">
      <w:pPr>
        <w:spacing w:after="0" w:line="240" w:lineRule="auto"/>
        <w:ind w:firstLine="709"/>
        <w:jc w:val="both"/>
        <w:rPr>
          <w:rFonts w:eastAsia="Calibri" w:cstheme="minorHAnsi"/>
          <w:sz w:val="24"/>
          <w:szCs w:val="24"/>
          <w:lang w:val="ka-GE"/>
        </w:rPr>
      </w:pPr>
      <w:r w:rsidRPr="00B90F15">
        <w:rPr>
          <w:rFonts w:eastAsia="Calibri" w:cstheme="minorHAnsi"/>
          <w:sz w:val="24"/>
          <w:szCs w:val="24"/>
          <w:lang w:val="ka-GE"/>
        </w:rPr>
        <w:t xml:space="preserve">აღსანიშნავია, რომ თავად აჭარის უმაღლესი საბჭო, რომელიც კულტურული მემკვიდრეობის ძეგლია, რაც თემატური მოკვლევის ფარგლებში უნივერსალური დიზაინის უზრუნველყოფისთვის საკმაოდ მძიმე გამოწვევად გამოიკვეთა, ამჟამად ახორციელებს შენობის სრულ ადაპტირებას (სპეციალურად, სწორედ ამ მიზნით დაწყებული სარეაბილიტაციო პროექტით) შეზღუდული შესაძლებლობის მქონე პირთათვის უახლესი ეროვნული და საერთაშორისო სტანდარტების შესაბამისად. პროცესში ჩართული იყო სამოქალაქო სექტორი, გაეროს განვითარების პროგრამა და დარგის სხვადასხვა ექსპერტი, რათა კულტურული მემკვიდრეობის ძეგლის სპეციფიკის გათვალისწინებით მომხდარიყო </w:t>
      </w:r>
      <w:r w:rsidRPr="00B90F15">
        <w:rPr>
          <w:rFonts w:eastAsia="Calibri" w:cstheme="minorHAnsi"/>
          <w:b/>
          <w:bCs/>
          <w:sz w:val="24"/>
          <w:szCs w:val="24"/>
          <w:lang w:val="ka-GE"/>
        </w:rPr>
        <w:t>გონივრული მისადაგების</w:t>
      </w:r>
      <w:r w:rsidRPr="00B90F15">
        <w:rPr>
          <w:rFonts w:eastAsia="Calibri" w:cstheme="minorHAnsi"/>
          <w:sz w:val="24"/>
          <w:szCs w:val="24"/>
          <w:lang w:val="ka-GE"/>
        </w:rPr>
        <w:t xml:space="preserve"> გზით, უნივერსალური დიზაინის მაქსიმალური შესაძლებლობის ფარგლებში შემუშავება.</w:t>
      </w:r>
    </w:p>
    <w:p w14:paraId="14E030D7" w14:textId="77777777" w:rsidR="00F21328" w:rsidRPr="00F21328" w:rsidRDefault="00F21328" w:rsidP="006E63E6">
      <w:pPr>
        <w:spacing w:after="0" w:line="240" w:lineRule="auto"/>
        <w:ind w:firstLine="709"/>
        <w:jc w:val="both"/>
        <w:rPr>
          <w:rFonts w:eastAsia="Calibri" w:cstheme="minorHAnsi"/>
          <w:sz w:val="24"/>
          <w:szCs w:val="24"/>
          <w:lang w:val="ka-GE"/>
        </w:rPr>
      </w:pPr>
    </w:p>
    <w:p w14:paraId="5DE8C7FF" w14:textId="3FC5AFFD" w:rsidR="00F21328" w:rsidRPr="00F21328" w:rsidRDefault="00F21328" w:rsidP="009240D0">
      <w:pPr>
        <w:pStyle w:val="Heading3"/>
      </w:pPr>
      <w:bookmarkStart w:id="16" w:name="_Toc119686167"/>
      <w:r w:rsidRPr="00F21328">
        <w:t>ნაკლოვანებები და ხელშემშლელი პირობები ინტეგრაციის</w:t>
      </w:r>
      <w:r>
        <w:t>ა და ბარიერების დაძლევისთვის</w:t>
      </w:r>
      <w:bookmarkEnd w:id="16"/>
    </w:p>
    <w:p w14:paraId="1AF659E4" w14:textId="79D5575B" w:rsidR="00F21328" w:rsidRPr="00F21328" w:rsidRDefault="00F21328" w:rsidP="006E63E6">
      <w:pPr>
        <w:spacing w:after="0" w:line="240" w:lineRule="auto"/>
        <w:ind w:firstLine="709"/>
        <w:jc w:val="both"/>
        <w:rPr>
          <w:rFonts w:eastAsia="Calibri" w:cstheme="minorHAnsi"/>
          <w:sz w:val="24"/>
          <w:szCs w:val="24"/>
          <w:lang w:val="ka-GE"/>
        </w:rPr>
      </w:pPr>
      <w:r w:rsidRPr="00F21328">
        <w:rPr>
          <w:rFonts w:eastAsia="Calibri" w:cstheme="minorHAnsi"/>
          <w:sz w:val="24"/>
          <w:szCs w:val="24"/>
          <w:lang w:val="ka-GE"/>
        </w:rPr>
        <w:t xml:space="preserve">კვლევების თანახმად, საქართველოში დადებითი ტენდენცია შეინიშნება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პირების ზოგადი განათლების ხელმისაწვდომობასთან დაკავშირებით. ინკლუზიური განათლების საყოველთაო დანერგვის შედეგად, საქართველოს ბევრ სკოლაში </w:t>
      </w:r>
      <w:r w:rsidR="006E63E6">
        <w:rPr>
          <w:rFonts w:eastAsia="Calibri" w:cstheme="minorHAnsi"/>
          <w:sz w:val="24"/>
          <w:szCs w:val="24"/>
          <w:lang w:val="ka-GE"/>
        </w:rPr>
        <w:t xml:space="preserve">არსებობს </w:t>
      </w:r>
      <w:r w:rsidRPr="00F21328">
        <w:rPr>
          <w:rFonts w:eastAsia="Calibri" w:cstheme="minorHAnsi"/>
          <w:sz w:val="24"/>
          <w:szCs w:val="24"/>
          <w:lang w:val="ka-GE"/>
        </w:rPr>
        <w:t>სპეციალური პედაგოგის შტატი და შესაბამისი მომსახურება, თუმცა ეს პრაქტიკა</w:t>
      </w:r>
      <w:r w:rsidR="006E63E6">
        <w:rPr>
          <w:rFonts w:eastAsia="Calibri" w:cstheme="minorHAnsi"/>
          <w:sz w:val="24"/>
          <w:szCs w:val="24"/>
          <w:lang w:val="ka-GE"/>
        </w:rPr>
        <w:t>, მოსაზრებების ავტორების თანახმად,</w:t>
      </w:r>
      <w:r w:rsidRPr="00F21328">
        <w:rPr>
          <w:rFonts w:eastAsia="Calibri" w:cstheme="minorHAnsi"/>
          <w:sz w:val="24"/>
          <w:szCs w:val="24"/>
          <w:lang w:val="ka-GE"/>
        </w:rPr>
        <w:t xml:space="preserve"> ბევრ სირთულეს აწყდება: სპეციალურ პედაგოგებს არ აქვთ საკმარისი კვალიფიკაცია, რომ სპეციალური საგანმანათლებლო საჭიროების მქონე მოსწავლის ქცევა მართონ, მწირია აღნიშნული კვალიფიკაციის უზრუნველმყოფი უმაღლესი სასწავლო პროგრამები (ამ მიმართულებით</w:t>
      </w:r>
      <w:r w:rsidR="006E63E6">
        <w:rPr>
          <w:rFonts w:eastAsia="Calibri" w:cstheme="minorHAnsi"/>
          <w:sz w:val="24"/>
          <w:szCs w:val="24"/>
          <w:lang w:val="ka-GE"/>
        </w:rPr>
        <w:t>, ფაქტობრივად,</w:t>
      </w:r>
      <w:r w:rsidRPr="00F21328">
        <w:rPr>
          <w:rFonts w:eastAsia="Calibri" w:cstheme="minorHAnsi"/>
          <w:sz w:val="24"/>
          <w:szCs w:val="24"/>
          <w:lang w:val="ka-GE"/>
        </w:rPr>
        <w:t xml:space="preserve"> მხოლოდ ილიას უნივერსიტეტის სამაგისტრო პროგრამა ფუნქციონირებს), ხოლო მოკლევადიანი ტრენინგები, რომლებსაც მასწავლებელთა პროფესიული განვითარების ცენტრი უზრუნველყოფს, არასაკმარისია. შესაბამისად, ბევრი არაკვალიფიციური კადრი საქმდება პედაგოგად სკოლებში (გასათვალისწინებელია ისიც, რომ </w:t>
      </w:r>
      <w:r w:rsidR="006E63E6">
        <w:rPr>
          <w:rFonts w:eastAsia="Calibri" w:cstheme="minorHAnsi"/>
          <w:sz w:val="24"/>
          <w:szCs w:val="24"/>
          <w:lang w:val="ka-GE"/>
        </w:rPr>
        <w:t xml:space="preserve">ეს </w:t>
      </w:r>
      <w:r w:rsidRPr="00F21328">
        <w:rPr>
          <w:rFonts w:eastAsia="Calibri" w:cstheme="minorHAnsi"/>
          <w:sz w:val="24"/>
          <w:szCs w:val="24"/>
          <w:lang w:val="ka-GE"/>
        </w:rPr>
        <w:t>რანგი ჩვეულებრივ მასწავლებელზე დაბალია; მაგალითად, მათ არ შეუძლიათ ჩაერთონ კარიე</w:t>
      </w:r>
      <w:r w:rsidR="006E63E6">
        <w:rPr>
          <w:rFonts w:eastAsia="Calibri" w:cstheme="minorHAnsi"/>
          <w:sz w:val="24"/>
          <w:szCs w:val="24"/>
          <w:lang w:val="ka-GE"/>
        </w:rPr>
        <w:t>რ</w:t>
      </w:r>
      <w:r w:rsidRPr="00F21328">
        <w:rPr>
          <w:rFonts w:eastAsia="Calibri" w:cstheme="minorHAnsi"/>
          <w:sz w:val="24"/>
          <w:szCs w:val="24"/>
          <w:lang w:val="ka-GE"/>
        </w:rPr>
        <w:t xml:space="preserve">ული წინსვლის სქემაში). გარდა ამისა, ადაპტირებული სასწავლო პროგრამები, რომლებსაც იყენებენ სკოლები </w:t>
      </w:r>
      <w:r w:rsidR="006E63E6">
        <w:rPr>
          <w:rFonts w:eastAsia="Calibri" w:cstheme="minorHAnsi"/>
          <w:sz w:val="24"/>
          <w:szCs w:val="24"/>
          <w:lang w:val="ka-GE"/>
        </w:rPr>
        <w:t xml:space="preserve">შესაბამისი საჭიროების </w:t>
      </w:r>
      <w:r w:rsidRPr="00F21328">
        <w:rPr>
          <w:rFonts w:eastAsia="Calibri" w:cstheme="minorHAnsi"/>
          <w:sz w:val="24"/>
          <w:szCs w:val="24"/>
          <w:lang w:val="ka-GE"/>
        </w:rPr>
        <w:t xml:space="preserve">მქონე მოსწავლეებთან, საჭიროებს მნიშვნელოვან გადახედვას და რევიზიას. </w:t>
      </w:r>
      <w:r w:rsidR="006E63E6">
        <w:rPr>
          <w:rFonts w:eastAsia="Calibri" w:cstheme="minorHAnsi"/>
          <w:sz w:val="24"/>
          <w:szCs w:val="24"/>
          <w:lang w:val="ka-GE"/>
        </w:rPr>
        <w:t xml:space="preserve">მოსაზრებების ავტორების აზრით, </w:t>
      </w:r>
      <w:r w:rsidRPr="00F21328">
        <w:rPr>
          <w:rFonts w:eastAsia="Calibri" w:cstheme="minorHAnsi"/>
          <w:sz w:val="24"/>
          <w:szCs w:val="24"/>
          <w:lang w:val="ka-GE"/>
        </w:rPr>
        <w:t>პროგრამები ნაკლებად არის მორგებული სპეციფიკურ შეზღუდვებზე და მეტ–ნაკლებად უნიფიცირებულია. შესაბამისად, ხშირად მათი საგანმანათლ</w:t>
      </w:r>
      <w:r w:rsidR="006E63E6">
        <w:rPr>
          <w:rFonts w:eastAsia="Calibri" w:cstheme="minorHAnsi"/>
          <w:sz w:val="24"/>
          <w:szCs w:val="24"/>
          <w:lang w:val="ka-GE"/>
        </w:rPr>
        <w:t>ე</w:t>
      </w:r>
      <w:r w:rsidRPr="00F21328">
        <w:rPr>
          <w:rFonts w:eastAsia="Calibri" w:cstheme="minorHAnsi"/>
          <w:sz w:val="24"/>
          <w:szCs w:val="24"/>
          <w:lang w:val="ka-GE"/>
        </w:rPr>
        <w:t>ბლო ეფექტი დაბალია.</w:t>
      </w:r>
    </w:p>
    <w:p w14:paraId="61C6CDEC" w14:textId="4BFD1ACB" w:rsidR="00F21328" w:rsidRPr="00F21328" w:rsidRDefault="00F21328" w:rsidP="006E63E6">
      <w:pPr>
        <w:spacing w:after="0" w:line="240" w:lineRule="auto"/>
        <w:ind w:firstLine="709"/>
        <w:jc w:val="both"/>
        <w:rPr>
          <w:rFonts w:eastAsia="Calibri" w:cstheme="minorHAnsi"/>
          <w:sz w:val="24"/>
          <w:szCs w:val="24"/>
          <w:lang w:val="ka-GE"/>
        </w:rPr>
      </w:pPr>
      <w:r w:rsidRPr="00F21328">
        <w:rPr>
          <w:rFonts w:eastAsia="Calibri" w:cstheme="minorHAnsi"/>
          <w:sz w:val="24"/>
          <w:szCs w:val="24"/>
          <w:lang w:val="ka-GE"/>
        </w:rPr>
        <w:t>აღსანიშნავია, უნივერსალური დიზაინის მოწყობის გამოწვევებ</w:t>
      </w:r>
      <w:r w:rsidR="006E63E6">
        <w:rPr>
          <w:rFonts w:eastAsia="Calibri" w:cstheme="minorHAnsi"/>
          <w:sz w:val="24"/>
          <w:szCs w:val="24"/>
          <w:lang w:val="ka-GE"/>
        </w:rPr>
        <w:t xml:space="preserve">იც. </w:t>
      </w:r>
      <w:r w:rsidR="006E63E6" w:rsidRPr="00F21328">
        <w:rPr>
          <w:rFonts w:eastAsia="Calibri" w:cstheme="minorHAnsi"/>
          <w:sz w:val="24"/>
          <w:szCs w:val="24"/>
          <w:lang w:val="ka-GE"/>
        </w:rPr>
        <w:t>ქ. ბათუმის მერია მიუთითებს</w:t>
      </w:r>
      <w:r w:rsidR="006E63E6">
        <w:rPr>
          <w:rFonts w:eastAsia="Calibri" w:cstheme="minorHAnsi"/>
          <w:sz w:val="24"/>
          <w:szCs w:val="24"/>
          <w:lang w:val="ka-GE"/>
        </w:rPr>
        <w:t xml:space="preserve">, რომ </w:t>
      </w:r>
      <w:r w:rsidRPr="00F21328">
        <w:rPr>
          <w:rFonts w:eastAsia="Calibri" w:cstheme="minorHAnsi"/>
          <w:sz w:val="24"/>
          <w:szCs w:val="24"/>
          <w:lang w:val="ka-GE"/>
        </w:rPr>
        <w:t xml:space="preserve">ქალაქში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პირთათვის უნივერსალური დიზაინის მოწყობის ხელშემშლელ ფაქტორად, ხშირ შემთხვევაში, გვევლინება როგორც</w:t>
      </w:r>
      <w:r w:rsidR="006E63E6">
        <w:rPr>
          <w:rFonts w:eastAsia="Calibri" w:cstheme="minorHAnsi"/>
          <w:sz w:val="24"/>
          <w:szCs w:val="24"/>
          <w:lang w:val="ka-GE"/>
        </w:rPr>
        <w:t xml:space="preserve"> </w:t>
      </w:r>
      <w:r w:rsidRPr="00F21328">
        <w:rPr>
          <w:rFonts w:eastAsia="Calibri" w:cstheme="minorHAnsi"/>
          <w:sz w:val="24"/>
          <w:szCs w:val="24"/>
          <w:lang w:val="ka-GE"/>
        </w:rPr>
        <w:t>ძველ ასევე ახალ ნაშენებ კორპუსებში პანდუსების მოწყობა. აღნიშნული გამომდინარეობს იქედან, რომ სადარბაზოებში</w:t>
      </w:r>
      <w:r w:rsidR="006E63E6">
        <w:rPr>
          <w:rFonts w:eastAsia="Calibri" w:cstheme="minorHAnsi"/>
          <w:sz w:val="24"/>
          <w:szCs w:val="24"/>
          <w:lang w:val="ka-GE"/>
        </w:rPr>
        <w:t xml:space="preserve"> </w:t>
      </w:r>
      <w:r w:rsidRPr="00F21328">
        <w:rPr>
          <w:rFonts w:eastAsia="Calibri" w:cstheme="minorHAnsi"/>
          <w:sz w:val="24"/>
          <w:szCs w:val="24"/>
          <w:lang w:val="ka-GE"/>
        </w:rPr>
        <w:t>არსებული მოცულობა არ იძლევა საშუალებას, მოეწყოს პანდუსი - საქართველოს მთავრობის 2020 წლის 4 დეკემბრის №732 დადგენილების ტექნიკური რეგლამენტის - „მისაწვდომობის ეროვნული სტანდარტების“ მე-4 თავის (პანდუსის მოწყობის სტანდარტები) შესაბამისად.</w:t>
      </w:r>
    </w:p>
    <w:p w14:paraId="4F559B5B" w14:textId="016D9383" w:rsidR="00F21328" w:rsidRDefault="006E63E6" w:rsidP="006E63E6">
      <w:pPr>
        <w:spacing w:after="0" w:line="240" w:lineRule="auto"/>
        <w:ind w:firstLine="709"/>
        <w:jc w:val="both"/>
        <w:rPr>
          <w:rFonts w:eastAsia="Calibri" w:cstheme="minorHAnsi"/>
          <w:b/>
          <w:bCs/>
          <w:sz w:val="24"/>
          <w:szCs w:val="24"/>
          <w:lang w:val="ka-GE"/>
        </w:rPr>
      </w:pPr>
      <w:r>
        <w:rPr>
          <w:rFonts w:eastAsia="Calibri" w:cstheme="minorHAnsi"/>
          <w:sz w:val="24"/>
          <w:szCs w:val="24"/>
          <w:lang w:val="ka-GE"/>
        </w:rPr>
        <w:t xml:space="preserve">მოსაზრებების ავტორებმა ასევე მიუთითეს </w:t>
      </w:r>
      <w:proofErr w:type="spellStart"/>
      <w:r w:rsidR="00F21328" w:rsidRPr="00F21328">
        <w:rPr>
          <w:rFonts w:eastAsia="Calibri" w:cstheme="minorHAnsi"/>
          <w:sz w:val="24"/>
          <w:szCs w:val="24"/>
          <w:lang w:val="ka-GE"/>
        </w:rPr>
        <w:t>ადაპტურ</w:t>
      </w:r>
      <w:proofErr w:type="spellEnd"/>
      <w:r w:rsidR="00F21328" w:rsidRPr="00F21328">
        <w:rPr>
          <w:rFonts w:eastAsia="Calibri" w:cstheme="minorHAnsi"/>
          <w:sz w:val="24"/>
          <w:szCs w:val="24"/>
          <w:lang w:val="ka-GE"/>
        </w:rPr>
        <w:t xml:space="preserve"> დამხმარე ტექნოლოგიებ</w:t>
      </w:r>
      <w:r>
        <w:rPr>
          <w:rFonts w:eastAsia="Calibri" w:cstheme="minorHAnsi"/>
          <w:sz w:val="24"/>
          <w:szCs w:val="24"/>
          <w:lang w:val="ka-GE"/>
        </w:rPr>
        <w:t>ზე</w:t>
      </w:r>
      <w:r w:rsidR="00F21328" w:rsidRPr="00F21328">
        <w:rPr>
          <w:rFonts w:eastAsia="Calibri" w:cstheme="minorHAnsi"/>
          <w:sz w:val="24"/>
          <w:szCs w:val="24"/>
          <w:lang w:val="ka-GE"/>
        </w:rPr>
        <w:t xml:space="preserve">, რომელიც ფართო </w:t>
      </w:r>
      <w:proofErr w:type="spellStart"/>
      <w:r w:rsidR="00F21328" w:rsidRPr="00F21328">
        <w:rPr>
          <w:rFonts w:eastAsia="Calibri" w:cstheme="minorHAnsi"/>
          <w:sz w:val="24"/>
          <w:szCs w:val="24"/>
          <w:lang w:val="ka-GE"/>
        </w:rPr>
        <w:t>მოხმარებადია</w:t>
      </w:r>
      <w:proofErr w:type="spellEnd"/>
      <w:r w:rsidR="00F21328" w:rsidRPr="00F21328">
        <w:rPr>
          <w:rFonts w:eastAsia="Calibri" w:cstheme="minorHAnsi"/>
          <w:sz w:val="24"/>
          <w:szCs w:val="24"/>
          <w:lang w:val="ka-GE"/>
        </w:rPr>
        <w:t xml:space="preserve"> </w:t>
      </w:r>
      <w:proofErr w:type="spellStart"/>
      <w:r w:rsidR="00F21328" w:rsidRPr="00F21328">
        <w:rPr>
          <w:rFonts w:eastAsia="Calibri" w:cstheme="minorHAnsi"/>
          <w:sz w:val="24"/>
          <w:szCs w:val="24"/>
          <w:lang w:val="ka-GE"/>
        </w:rPr>
        <w:t>შშმ</w:t>
      </w:r>
      <w:proofErr w:type="spellEnd"/>
      <w:r w:rsidR="00F21328" w:rsidRPr="00F21328">
        <w:rPr>
          <w:rFonts w:eastAsia="Calibri" w:cstheme="minorHAnsi"/>
          <w:sz w:val="24"/>
          <w:szCs w:val="24"/>
          <w:lang w:val="ka-GE"/>
        </w:rPr>
        <w:t xml:space="preserve"> პირების მიერ</w:t>
      </w:r>
      <w:r>
        <w:rPr>
          <w:rFonts w:eastAsia="Calibri" w:cstheme="minorHAnsi"/>
          <w:sz w:val="24"/>
          <w:szCs w:val="24"/>
          <w:lang w:val="ka-GE"/>
        </w:rPr>
        <w:t xml:space="preserve"> საზღვარგარეთ</w:t>
      </w:r>
      <w:r w:rsidR="00F21328" w:rsidRPr="00F21328">
        <w:rPr>
          <w:rFonts w:eastAsia="Calibri" w:cstheme="minorHAnsi"/>
          <w:sz w:val="24"/>
          <w:szCs w:val="24"/>
          <w:lang w:val="ka-GE"/>
        </w:rPr>
        <w:t xml:space="preserve">, რაც ხელს უწყობს მათ </w:t>
      </w:r>
      <w:r w:rsidR="00F21328" w:rsidRPr="00F21328">
        <w:rPr>
          <w:rFonts w:eastAsia="Calibri" w:cstheme="minorHAnsi"/>
          <w:sz w:val="24"/>
          <w:szCs w:val="24"/>
          <w:lang w:val="ka-GE"/>
        </w:rPr>
        <w:lastRenderedPageBreak/>
        <w:t xml:space="preserve">დასაქმებას. გაეროს კონვენციის შესაბამისად, </w:t>
      </w:r>
      <w:proofErr w:type="spellStart"/>
      <w:r w:rsidR="00F21328" w:rsidRPr="00F21328">
        <w:rPr>
          <w:rFonts w:eastAsia="Calibri" w:cstheme="minorHAnsi"/>
          <w:sz w:val="24"/>
          <w:szCs w:val="24"/>
          <w:lang w:val="ka-GE"/>
        </w:rPr>
        <w:t>შშმ</w:t>
      </w:r>
      <w:proofErr w:type="spellEnd"/>
      <w:r w:rsidR="00F21328" w:rsidRPr="00F21328">
        <w:rPr>
          <w:rFonts w:eastAsia="Calibri" w:cstheme="minorHAnsi"/>
          <w:sz w:val="24"/>
          <w:szCs w:val="24"/>
          <w:lang w:val="ka-GE"/>
        </w:rPr>
        <w:t xml:space="preserve"> პირებს უფლება აქვთ მიიღონ მონაწილება და იყვნენ სრულყოფილად ჩართულნი საზოგადოებრივ ცხოვრებაში. სახელმწიფო ვალდებულია </w:t>
      </w:r>
      <w:r>
        <w:rPr>
          <w:rFonts w:eastAsia="Calibri" w:cstheme="minorHAnsi"/>
          <w:sz w:val="24"/>
          <w:szCs w:val="24"/>
          <w:lang w:val="ka-GE"/>
        </w:rPr>
        <w:t xml:space="preserve">უზრუნველყოს </w:t>
      </w:r>
      <w:r w:rsidR="00F21328" w:rsidRPr="00F21328">
        <w:rPr>
          <w:rFonts w:eastAsia="Calibri" w:cstheme="minorHAnsi"/>
          <w:sz w:val="24"/>
          <w:szCs w:val="24"/>
          <w:lang w:val="ka-GE"/>
        </w:rPr>
        <w:t>მათი თანაბარი შესაძლებლობები</w:t>
      </w:r>
      <w:r>
        <w:rPr>
          <w:rFonts w:eastAsia="Calibri" w:cstheme="minorHAnsi"/>
          <w:sz w:val="24"/>
          <w:szCs w:val="24"/>
          <w:lang w:val="ka-GE"/>
        </w:rPr>
        <w:t xml:space="preserve">. </w:t>
      </w:r>
      <w:proofErr w:type="spellStart"/>
      <w:r w:rsidR="00F21328" w:rsidRPr="00F21328">
        <w:rPr>
          <w:rFonts w:eastAsia="Calibri" w:cstheme="minorHAnsi"/>
          <w:sz w:val="24"/>
          <w:szCs w:val="24"/>
          <w:lang w:val="ka-GE"/>
        </w:rPr>
        <w:t>შშმ</w:t>
      </w:r>
      <w:proofErr w:type="spellEnd"/>
      <w:r w:rsidR="00F21328" w:rsidRPr="00F21328">
        <w:rPr>
          <w:rFonts w:eastAsia="Calibri" w:cstheme="minorHAnsi"/>
          <w:sz w:val="24"/>
          <w:szCs w:val="24"/>
          <w:lang w:val="ka-GE"/>
        </w:rPr>
        <w:t xml:space="preserve"> პირებს (განსაკუთრებით ბავშვებს) ხშ</w:t>
      </w:r>
      <w:r>
        <w:rPr>
          <w:rFonts w:eastAsia="Calibri" w:cstheme="minorHAnsi"/>
          <w:sz w:val="24"/>
          <w:szCs w:val="24"/>
          <w:lang w:val="ka-GE"/>
        </w:rPr>
        <w:t>ი</w:t>
      </w:r>
      <w:r w:rsidR="00F21328" w:rsidRPr="00F21328">
        <w:rPr>
          <w:rFonts w:eastAsia="Calibri" w:cstheme="minorHAnsi"/>
          <w:sz w:val="24"/>
          <w:szCs w:val="24"/>
          <w:lang w:val="ka-GE"/>
        </w:rPr>
        <w:t>რად საგანმანათლებლო პროცესში აუცილებლად სჭ</w:t>
      </w:r>
      <w:r>
        <w:rPr>
          <w:rFonts w:eastAsia="Calibri" w:cstheme="minorHAnsi"/>
          <w:sz w:val="24"/>
          <w:szCs w:val="24"/>
          <w:lang w:val="ka-GE"/>
        </w:rPr>
        <w:t>ი</w:t>
      </w:r>
      <w:r w:rsidR="00F21328" w:rsidRPr="00F21328">
        <w:rPr>
          <w:rFonts w:eastAsia="Calibri" w:cstheme="minorHAnsi"/>
          <w:sz w:val="24"/>
          <w:szCs w:val="24"/>
          <w:lang w:val="ka-GE"/>
        </w:rPr>
        <w:t>რდებათ დამხმარე ტექნ</w:t>
      </w:r>
      <w:r>
        <w:rPr>
          <w:rFonts w:eastAsia="Calibri" w:cstheme="minorHAnsi"/>
          <w:sz w:val="24"/>
          <w:szCs w:val="24"/>
          <w:lang w:val="ka-GE"/>
        </w:rPr>
        <w:t>ო</w:t>
      </w:r>
      <w:r w:rsidR="00F21328" w:rsidRPr="00F21328">
        <w:rPr>
          <w:rFonts w:eastAsia="Calibri" w:cstheme="minorHAnsi"/>
          <w:sz w:val="24"/>
          <w:szCs w:val="24"/>
          <w:lang w:val="ka-GE"/>
        </w:rPr>
        <w:t>ლოგიები, ვინაიდან სტანდარტული საგანმანათლებლო რესურსები მათი უნარებისთვის გამოსავლენად არ არის შესაბამისი და უჭირთ საგანმანათლებლო პროცესიდან მაქსიმალური შედეგის მიღება. მაგალითად,</w:t>
      </w:r>
      <w:r w:rsidR="00F21328" w:rsidRPr="00F21328">
        <w:rPr>
          <w:rFonts w:eastAsia="Calibri" w:cstheme="minorHAnsi"/>
          <w:b/>
          <w:bCs/>
          <w:sz w:val="24"/>
          <w:szCs w:val="24"/>
          <w:lang w:val="ka-GE"/>
        </w:rPr>
        <w:t xml:space="preserve"> </w:t>
      </w:r>
      <w:proofErr w:type="spellStart"/>
      <w:r w:rsidR="00F21328" w:rsidRPr="00F21328">
        <w:rPr>
          <w:rFonts w:eastAsia="Calibri" w:cstheme="minorHAnsi"/>
          <w:b/>
          <w:bCs/>
          <w:sz w:val="24"/>
          <w:szCs w:val="24"/>
          <w:lang w:val="ka-GE"/>
        </w:rPr>
        <w:t>ადაპტური</w:t>
      </w:r>
      <w:proofErr w:type="spellEnd"/>
      <w:r w:rsidR="00F21328" w:rsidRPr="00F21328">
        <w:rPr>
          <w:rFonts w:eastAsia="Calibri" w:cstheme="minorHAnsi"/>
          <w:b/>
          <w:bCs/>
          <w:sz w:val="24"/>
          <w:szCs w:val="24"/>
          <w:lang w:val="ka-GE"/>
        </w:rPr>
        <w:t xml:space="preserve"> კლავიატურა შესაძლოა გახდეს საშუალება, რომ </w:t>
      </w:r>
      <w:proofErr w:type="spellStart"/>
      <w:r w:rsidR="00F21328" w:rsidRPr="00F21328">
        <w:rPr>
          <w:rFonts w:eastAsia="Calibri" w:cstheme="minorHAnsi"/>
          <w:b/>
          <w:bCs/>
          <w:sz w:val="24"/>
          <w:szCs w:val="24"/>
          <w:lang w:val="ka-GE"/>
        </w:rPr>
        <w:t>შშმ</w:t>
      </w:r>
      <w:proofErr w:type="spellEnd"/>
      <w:r w:rsidR="00F21328" w:rsidRPr="00F21328">
        <w:rPr>
          <w:rFonts w:eastAsia="Calibri" w:cstheme="minorHAnsi"/>
          <w:b/>
          <w:bCs/>
          <w:sz w:val="24"/>
          <w:szCs w:val="24"/>
          <w:lang w:val="ka-GE"/>
        </w:rPr>
        <w:t xml:space="preserve"> პირი რომელიც ვერ სარგებლობს კალმით და სტანდარტული კლავიატურით, სრულყოფილად ჩაერთოს საგანმანათლებლო პროცესში და ჰქონდეს წვდომა გარემოსთან, კომპიუტერულ სისტემებთან და ა.შ.</w:t>
      </w:r>
    </w:p>
    <w:p w14:paraId="75999739" w14:textId="243E9C09" w:rsidR="006E63E6" w:rsidRPr="00F21328" w:rsidRDefault="006E63E6" w:rsidP="006E63E6">
      <w:pPr>
        <w:spacing w:after="0" w:line="240" w:lineRule="auto"/>
        <w:ind w:firstLine="709"/>
        <w:jc w:val="both"/>
        <w:rPr>
          <w:rFonts w:eastAsia="Calibri" w:cstheme="minorHAnsi"/>
          <w:sz w:val="24"/>
          <w:szCs w:val="24"/>
          <w:lang w:val="ka-GE"/>
        </w:rPr>
      </w:pPr>
      <w:r>
        <w:rPr>
          <w:rFonts w:eastAsia="Calibri" w:cstheme="minorHAnsi"/>
          <w:sz w:val="24"/>
          <w:szCs w:val="24"/>
          <w:lang w:val="ka-GE"/>
        </w:rPr>
        <w:t xml:space="preserve">მოსაზრებების ავტორები მიუთითებენ, რომ მოსაწყობია ასევე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ბავშვთა გასართობი ზონები</w:t>
      </w:r>
      <w:r>
        <w:rPr>
          <w:rFonts w:eastAsia="Calibri" w:cstheme="minorHAnsi"/>
          <w:sz w:val="24"/>
          <w:szCs w:val="24"/>
          <w:lang w:val="ka-GE"/>
        </w:rPr>
        <w:t xml:space="preserve">, </w:t>
      </w:r>
      <w:r w:rsidRPr="00F21328">
        <w:rPr>
          <w:rFonts w:eastAsia="Calibri" w:cstheme="minorHAnsi"/>
          <w:sz w:val="24"/>
          <w:szCs w:val="24"/>
          <w:lang w:val="ka-GE"/>
        </w:rPr>
        <w:t>მუნიციპალიტეტის ტერიტორიული ორგანოები, თემების ცენტრები.</w:t>
      </w:r>
      <w:r>
        <w:rPr>
          <w:rFonts w:eastAsia="Calibri" w:cstheme="minorHAnsi"/>
          <w:sz w:val="24"/>
          <w:szCs w:val="24"/>
          <w:lang w:val="ka-GE"/>
        </w:rPr>
        <w:t xml:space="preserve"> </w:t>
      </w:r>
    </w:p>
    <w:p w14:paraId="0523E4FF" w14:textId="5E6A7427" w:rsidR="00F21328" w:rsidRPr="00F21328" w:rsidRDefault="00F21328" w:rsidP="006E63E6">
      <w:pPr>
        <w:spacing w:after="0" w:line="240" w:lineRule="auto"/>
        <w:ind w:firstLine="709"/>
        <w:jc w:val="both"/>
        <w:rPr>
          <w:rFonts w:eastAsia="Calibri" w:cstheme="minorHAnsi"/>
          <w:sz w:val="24"/>
          <w:szCs w:val="24"/>
          <w:lang w:val="ka-GE"/>
        </w:rPr>
      </w:pPr>
      <w:r w:rsidRPr="00F21328">
        <w:rPr>
          <w:rFonts w:eastAsia="Calibri" w:cstheme="minorHAnsi"/>
          <w:sz w:val="24"/>
          <w:szCs w:val="24"/>
          <w:lang w:val="ka-GE"/>
        </w:rPr>
        <w:t xml:space="preserve">ცალკეული უწყებები მიუთითებენ კონკრეტულ გამოწვევებზე </w:t>
      </w:r>
      <w:r w:rsidR="006E63E6">
        <w:rPr>
          <w:rFonts w:eastAsia="Calibri" w:cstheme="minorHAnsi"/>
          <w:sz w:val="24"/>
          <w:szCs w:val="24"/>
          <w:lang w:val="ka-GE"/>
        </w:rPr>
        <w:t xml:space="preserve">საგანმანათლებლო დაწესებულებებში </w:t>
      </w:r>
      <w:r w:rsidRPr="00F21328">
        <w:rPr>
          <w:rFonts w:eastAsia="Calibri" w:cstheme="minorHAnsi"/>
          <w:sz w:val="24"/>
          <w:szCs w:val="24"/>
          <w:lang w:val="ka-GE"/>
        </w:rPr>
        <w:t>სხვადასხვა ბარიერის დაძლევის თვალსაზრისით:</w:t>
      </w:r>
    </w:p>
    <w:p w14:paraId="4D14C9BA" w14:textId="634CB4F0" w:rsidR="00F21328" w:rsidRPr="00F21328" w:rsidRDefault="00F21328" w:rsidP="006E63E6">
      <w:pPr>
        <w:spacing w:after="0" w:line="240" w:lineRule="auto"/>
        <w:ind w:firstLine="709"/>
        <w:jc w:val="both"/>
        <w:rPr>
          <w:rFonts w:eastAsia="Calibri" w:cstheme="minorHAnsi"/>
          <w:sz w:val="24"/>
          <w:szCs w:val="24"/>
          <w:lang w:val="ka-GE"/>
        </w:rPr>
      </w:pPr>
      <w:r w:rsidRPr="00F21328">
        <w:rPr>
          <w:rFonts w:eastAsia="Calibri" w:cstheme="minorHAnsi"/>
          <w:sz w:val="24"/>
          <w:szCs w:val="24"/>
          <w:lang w:val="ka-GE"/>
        </w:rPr>
        <w:t>1) ტრანსპორტირება სახლიდან სკოლაში და სკოლიდან სახლში შესაბამისი ადაპტირებული ტრანსპორტის არ არსებობის გამო</w:t>
      </w:r>
      <w:r w:rsidR="006E63E6">
        <w:rPr>
          <w:rFonts w:eastAsia="Calibri" w:cstheme="minorHAnsi"/>
          <w:sz w:val="24"/>
          <w:szCs w:val="24"/>
          <w:lang w:val="ka-GE"/>
        </w:rPr>
        <w:t>;</w:t>
      </w:r>
    </w:p>
    <w:p w14:paraId="318BBC2A" w14:textId="1EFED614" w:rsidR="00F21328" w:rsidRPr="00F21328" w:rsidRDefault="00F21328" w:rsidP="006E63E6">
      <w:pPr>
        <w:spacing w:after="0" w:line="240" w:lineRule="auto"/>
        <w:ind w:firstLine="709"/>
        <w:jc w:val="both"/>
        <w:rPr>
          <w:rFonts w:eastAsia="Calibri" w:cstheme="minorHAnsi"/>
          <w:sz w:val="24"/>
          <w:szCs w:val="24"/>
          <w:lang w:val="ka-GE"/>
        </w:rPr>
      </w:pPr>
      <w:r w:rsidRPr="00F21328">
        <w:rPr>
          <w:rFonts w:eastAsia="Calibri" w:cstheme="minorHAnsi"/>
          <w:sz w:val="24"/>
          <w:szCs w:val="24"/>
          <w:lang w:val="ka-GE"/>
        </w:rPr>
        <w:t>2) სკოლებში</w:t>
      </w:r>
      <w:r w:rsidR="006E63E6">
        <w:rPr>
          <w:rFonts w:eastAsia="Calibri" w:cstheme="minorHAnsi"/>
          <w:sz w:val="24"/>
          <w:szCs w:val="24"/>
          <w:lang w:val="ka-GE"/>
        </w:rPr>
        <w:t xml:space="preserve"> </w:t>
      </w:r>
      <w:r w:rsidRPr="00F21328">
        <w:rPr>
          <w:rFonts w:eastAsia="Calibri" w:cstheme="minorHAnsi"/>
          <w:sz w:val="24"/>
          <w:szCs w:val="24"/>
          <w:lang w:val="ka-GE"/>
        </w:rPr>
        <w:t>შესასვლელი</w:t>
      </w:r>
      <w:r w:rsidR="006E63E6">
        <w:rPr>
          <w:rFonts w:eastAsia="Calibri" w:cstheme="minorHAnsi"/>
          <w:sz w:val="24"/>
          <w:szCs w:val="24"/>
          <w:lang w:val="ka-GE"/>
        </w:rPr>
        <w:t xml:space="preserve"> </w:t>
      </w:r>
      <w:r w:rsidRPr="00F21328">
        <w:rPr>
          <w:rFonts w:eastAsia="Calibri" w:cstheme="minorHAnsi"/>
          <w:sz w:val="24"/>
          <w:szCs w:val="24"/>
          <w:lang w:val="ka-GE"/>
        </w:rPr>
        <w:t>პანდუსების სტანდარტებ</w:t>
      </w:r>
      <w:r w:rsidR="006E63E6">
        <w:rPr>
          <w:rFonts w:eastAsia="Calibri" w:cstheme="minorHAnsi"/>
          <w:sz w:val="24"/>
          <w:szCs w:val="24"/>
          <w:lang w:val="ka-GE"/>
        </w:rPr>
        <w:t xml:space="preserve">თან შეუსაბამობა </w:t>
      </w:r>
      <w:r w:rsidRPr="00F21328">
        <w:rPr>
          <w:rFonts w:eastAsia="Calibri" w:cstheme="minorHAnsi"/>
          <w:sz w:val="24"/>
          <w:szCs w:val="24"/>
          <w:lang w:val="ka-GE"/>
        </w:rPr>
        <w:t>და მათი გადახურვ</w:t>
      </w:r>
      <w:r w:rsidR="006E63E6">
        <w:rPr>
          <w:rFonts w:eastAsia="Calibri" w:cstheme="minorHAnsi"/>
          <w:sz w:val="24"/>
          <w:szCs w:val="24"/>
          <w:lang w:val="ka-GE"/>
        </w:rPr>
        <w:t xml:space="preserve">ის საჭიროება, რათა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პირმა წვიმაშიც შეძლოს თავისუფლად გადაადგილება</w:t>
      </w:r>
      <w:r w:rsidR="006E63E6">
        <w:rPr>
          <w:rFonts w:eastAsia="Calibri" w:cstheme="minorHAnsi"/>
          <w:sz w:val="24"/>
          <w:szCs w:val="24"/>
          <w:lang w:val="ka-GE"/>
        </w:rPr>
        <w:t>;</w:t>
      </w:r>
    </w:p>
    <w:p w14:paraId="58BE57B2" w14:textId="602F292A" w:rsidR="00F21328" w:rsidRPr="00F21328" w:rsidRDefault="00F21328" w:rsidP="006E63E6">
      <w:pPr>
        <w:spacing w:after="0" w:line="240" w:lineRule="auto"/>
        <w:ind w:firstLine="709"/>
        <w:jc w:val="both"/>
        <w:rPr>
          <w:rFonts w:eastAsia="Calibri" w:cstheme="minorHAnsi"/>
          <w:sz w:val="24"/>
          <w:szCs w:val="24"/>
          <w:lang w:val="ka-GE"/>
        </w:rPr>
      </w:pPr>
      <w:r w:rsidRPr="00F21328">
        <w:rPr>
          <w:rFonts w:eastAsia="Calibri" w:cstheme="minorHAnsi"/>
          <w:sz w:val="24"/>
          <w:szCs w:val="24"/>
          <w:lang w:val="ka-GE"/>
        </w:rPr>
        <w:t xml:space="preserve">3) სკოლების დერეფნებში, კედლების გასწვრივ </w:t>
      </w:r>
      <w:r w:rsidR="006E63E6">
        <w:rPr>
          <w:rFonts w:eastAsia="Calibri" w:cstheme="minorHAnsi"/>
          <w:sz w:val="24"/>
          <w:szCs w:val="24"/>
          <w:lang w:val="ka-GE"/>
        </w:rPr>
        <w:t xml:space="preserve">გადაადგილება არ არის ადვილი, რაც გამოსწორდებოდა </w:t>
      </w:r>
      <w:r w:rsidRPr="00F21328">
        <w:rPr>
          <w:rFonts w:eastAsia="Calibri" w:cstheme="minorHAnsi"/>
          <w:sz w:val="24"/>
          <w:szCs w:val="24"/>
          <w:lang w:val="ka-GE"/>
        </w:rPr>
        <w:t xml:space="preserve">უჟანგავი რკინის რიკულების </w:t>
      </w:r>
      <w:r w:rsidR="006E63E6">
        <w:rPr>
          <w:rFonts w:eastAsia="Calibri" w:cstheme="minorHAnsi"/>
          <w:sz w:val="24"/>
          <w:szCs w:val="24"/>
          <w:lang w:val="ka-GE"/>
        </w:rPr>
        <w:t>მოწყობით;</w:t>
      </w:r>
    </w:p>
    <w:p w14:paraId="19372999" w14:textId="7B521274" w:rsidR="00F21328" w:rsidRPr="00F21328" w:rsidRDefault="00F21328" w:rsidP="006E63E6">
      <w:pPr>
        <w:spacing w:after="0" w:line="240" w:lineRule="auto"/>
        <w:ind w:firstLine="709"/>
        <w:jc w:val="both"/>
        <w:rPr>
          <w:rFonts w:eastAsia="Calibri" w:cstheme="minorHAnsi"/>
          <w:sz w:val="24"/>
          <w:szCs w:val="24"/>
          <w:lang w:val="ka-GE"/>
        </w:rPr>
      </w:pPr>
      <w:r w:rsidRPr="00F21328">
        <w:rPr>
          <w:rFonts w:eastAsia="Calibri" w:cstheme="minorHAnsi"/>
          <w:sz w:val="24"/>
          <w:szCs w:val="24"/>
          <w:lang w:val="ka-GE"/>
        </w:rPr>
        <w:t xml:space="preserve">4)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პირი სკოლებში ვერ სარგებლობს ლაბორატორიებისა და </w:t>
      </w:r>
      <w:proofErr w:type="spellStart"/>
      <w:r w:rsidRPr="00F21328">
        <w:rPr>
          <w:rFonts w:eastAsia="Calibri" w:cstheme="minorHAnsi"/>
          <w:sz w:val="24"/>
          <w:szCs w:val="24"/>
          <w:lang w:val="ka-GE"/>
        </w:rPr>
        <w:t>კლასკაბინეტების</w:t>
      </w:r>
      <w:proofErr w:type="spellEnd"/>
      <w:r w:rsidRPr="00F21328">
        <w:rPr>
          <w:rFonts w:eastAsia="Calibri" w:cstheme="minorHAnsi"/>
          <w:sz w:val="24"/>
          <w:szCs w:val="24"/>
          <w:lang w:val="ka-GE"/>
        </w:rPr>
        <w:t xml:space="preserve"> მომსახურებით, რადგანაც არ არსებობს პირველი სართულიდან მეორე-მესამე სართულებზე ასასვლელი ლიფტები</w:t>
      </w:r>
      <w:r w:rsidR="006E63E6">
        <w:rPr>
          <w:rFonts w:eastAsia="Calibri" w:cstheme="minorHAnsi"/>
          <w:sz w:val="24"/>
          <w:szCs w:val="24"/>
          <w:lang w:val="ka-GE"/>
        </w:rPr>
        <w:t>;</w:t>
      </w:r>
    </w:p>
    <w:p w14:paraId="74439591" w14:textId="1E98FAB6" w:rsidR="00F21328" w:rsidRPr="00F21328" w:rsidRDefault="00F21328" w:rsidP="006E63E6">
      <w:pPr>
        <w:spacing w:after="0" w:line="240" w:lineRule="auto"/>
        <w:ind w:firstLine="709"/>
        <w:jc w:val="both"/>
        <w:rPr>
          <w:rFonts w:eastAsia="Calibri" w:cstheme="minorHAnsi"/>
          <w:sz w:val="24"/>
          <w:szCs w:val="24"/>
          <w:lang w:val="ka-GE"/>
        </w:rPr>
      </w:pPr>
      <w:r w:rsidRPr="00F21328">
        <w:rPr>
          <w:rFonts w:eastAsia="Calibri" w:cstheme="minorHAnsi"/>
          <w:sz w:val="24"/>
          <w:szCs w:val="24"/>
          <w:lang w:val="ka-GE"/>
        </w:rPr>
        <w:t xml:space="preserve">5) </w:t>
      </w:r>
      <w:r w:rsidR="006E63E6">
        <w:rPr>
          <w:rFonts w:eastAsia="Calibri" w:cstheme="minorHAnsi"/>
          <w:sz w:val="24"/>
          <w:szCs w:val="24"/>
          <w:lang w:val="ka-GE"/>
        </w:rPr>
        <w:t xml:space="preserve">ბევრ სკოლაში არ არის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w:t>
      </w:r>
      <w:r w:rsidR="006E63E6">
        <w:rPr>
          <w:rFonts w:eastAsia="Calibri" w:cstheme="minorHAnsi"/>
          <w:sz w:val="24"/>
          <w:szCs w:val="24"/>
          <w:lang w:val="ka-GE"/>
        </w:rPr>
        <w:t>ი</w:t>
      </w:r>
      <w:r w:rsidRPr="00F21328">
        <w:rPr>
          <w:rFonts w:eastAsia="Calibri" w:cstheme="minorHAnsi"/>
          <w:sz w:val="24"/>
          <w:szCs w:val="24"/>
          <w:lang w:val="ka-GE"/>
        </w:rPr>
        <w:t xml:space="preserve">რთათვის სპეციალური ადაპტირებული საპირფარეშოები, და </w:t>
      </w:r>
      <w:r w:rsidR="006E63E6">
        <w:rPr>
          <w:rFonts w:eastAsia="Calibri" w:cstheme="minorHAnsi"/>
          <w:sz w:val="24"/>
          <w:szCs w:val="24"/>
          <w:lang w:val="ka-GE"/>
        </w:rPr>
        <w:t xml:space="preserve">ხშირად, სადაც ასეთი საპირფარეშო არის, </w:t>
      </w:r>
      <w:r w:rsidRPr="00F21328">
        <w:rPr>
          <w:rFonts w:eastAsia="Calibri" w:cstheme="minorHAnsi"/>
          <w:sz w:val="24"/>
          <w:szCs w:val="24"/>
          <w:lang w:val="ka-GE"/>
        </w:rPr>
        <w:t>მხოლოდ გოგონებისთვის</w:t>
      </w:r>
      <w:r w:rsidR="006E63E6">
        <w:rPr>
          <w:rFonts w:eastAsia="Calibri" w:cstheme="minorHAnsi"/>
          <w:sz w:val="24"/>
          <w:szCs w:val="24"/>
          <w:lang w:val="ka-GE"/>
        </w:rPr>
        <w:t>აა;</w:t>
      </w:r>
    </w:p>
    <w:p w14:paraId="73F28117" w14:textId="7A9A9F48" w:rsidR="00F21328" w:rsidRDefault="00F21328" w:rsidP="006E63E6">
      <w:pPr>
        <w:spacing w:after="0" w:line="240" w:lineRule="auto"/>
        <w:ind w:firstLine="709"/>
        <w:jc w:val="both"/>
        <w:rPr>
          <w:rFonts w:eastAsia="Calibri" w:cstheme="minorHAnsi"/>
          <w:sz w:val="24"/>
          <w:szCs w:val="24"/>
          <w:lang w:val="ka-GE"/>
        </w:rPr>
      </w:pPr>
      <w:r w:rsidRPr="00F21328">
        <w:rPr>
          <w:rFonts w:eastAsia="Calibri" w:cstheme="minorHAnsi"/>
          <w:sz w:val="24"/>
          <w:szCs w:val="24"/>
          <w:lang w:val="ka-GE"/>
        </w:rPr>
        <w:t>6) ეტლით მოსარგებლისათვის საკლასო ოთახების შესასვლელი კარების ზღურბლი</w:t>
      </w:r>
      <w:r w:rsidR="006E63E6">
        <w:rPr>
          <w:rFonts w:eastAsia="Calibri" w:cstheme="minorHAnsi"/>
          <w:sz w:val="24"/>
          <w:szCs w:val="24"/>
          <w:lang w:val="ka-GE"/>
        </w:rPr>
        <w:t xml:space="preserve"> წარმოადგენს ბარიერს, რაც </w:t>
      </w:r>
      <w:r w:rsidRPr="00F21328">
        <w:rPr>
          <w:rFonts w:eastAsia="Calibri" w:cstheme="minorHAnsi"/>
          <w:sz w:val="24"/>
          <w:szCs w:val="24"/>
          <w:lang w:val="ka-GE"/>
        </w:rPr>
        <w:t xml:space="preserve">გათვალისწინებული უნდა იყოს უშუალოდ მშენებლობის დროს. </w:t>
      </w:r>
    </w:p>
    <w:p w14:paraId="7422F212" w14:textId="77777777" w:rsidR="006E63E6" w:rsidRPr="00F21328" w:rsidRDefault="006E63E6" w:rsidP="006E63E6">
      <w:pPr>
        <w:spacing w:after="0" w:line="240" w:lineRule="auto"/>
        <w:ind w:firstLine="709"/>
        <w:jc w:val="both"/>
        <w:rPr>
          <w:rFonts w:eastAsia="Calibri" w:cstheme="minorHAnsi"/>
          <w:sz w:val="24"/>
          <w:szCs w:val="24"/>
          <w:lang w:val="ka-GE"/>
        </w:rPr>
      </w:pPr>
    </w:p>
    <w:p w14:paraId="394F4BBD" w14:textId="77777777" w:rsidR="00F21328" w:rsidRPr="00F21328" w:rsidRDefault="00F21328" w:rsidP="009240D0">
      <w:pPr>
        <w:pStyle w:val="Heading3"/>
      </w:pPr>
      <w:bookmarkStart w:id="17" w:name="_Toc119686168"/>
      <w:r w:rsidRPr="00F21328">
        <w:t>აღმასრულებელი ხელისუფლების მუშაობის გაძლიერება გარემოს ხელმისაწვდომობის უზრუნველსაყოფად</w:t>
      </w:r>
      <w:bookmarkEnd w:id="17"/>
    </w:p>
    <w:p w14:paraId="11807EBB" w14:textId="479F0ECC" w:rsidR="00F21328" w:rsidRPr="00F21328" w:rsidRDefault="006E63E6" w:rsidP="006E63E6">
      <w:pPr>
        <w:spacing w:after="0" w:line="240" w:lineRule="auto"/>
        <w:ind w:firstLine="709"/>
        <w:jc w:val="both"/>
        <w:rPr>
          <w:rFonts w:eastAsia="Calibri" w:cstheme="minorHAnsi"/>
          <w:sz w:val="24"/>
          <w:szCs w:val="24"/>
          <w:lang w:val="ka-GE"/>
        </w:rPr>
      </w:pPr>
      <w:r>
        <w:rPr>
          <w:rFonts w:eastAsia="Calibri" w:cstheme="minorHAnsi"/>
          <w:sz w:val="24"/>
          <w:szCs w:val="24"/>
          <w:lang w:val="ka-GE"/>
        </w:rPr>
        <w:t xml:space="preserve">მოსაზრებების ავტორები მიუთითებენ, რომ </w:t>
      </w:r>
      <w:r w:rsidR="00F21328" w:rsidRPr="00F21328">
        <w:rPr>
          <w:rFonts w:eastAsia="Calibri" w:cstheme="minorHAnsi"/>
          <w:sz w:val="24"/>
          <w:szCs w:val="24"/>
          <w:lang w:val="ka-GE"/>
        </w:rPr>
        <w:t xml:space="preserve">ბოლო წლებში, აჭარის რეგიონში </w:t>
      </w:r>
      <w:proofErr w:type="spellStart"/>
      <w:r w:rsidR="00F21328" w:rsidRPr="00F21328">
        <w:rPr>
          <w:rFonts w:eastAsia="Calibri" w:cstheme="minorHAnsi"/>
          <w:sz w:val="24"/>
          <w:szCs w:val="24"/>
          <w:lang w:val="ka-GE"/>
        </w:rPr>
        <w:t>შშმ</w:t>
      </w:r>
      <w:proofErr w:type="spellEnd"/>
      <w:r w:rsidR="00F21328" w:rsidRPr="00F21328">
        <w:rPr>
          <w:rFonts w:eastAsia="Calibri" w:cstheme="minorHAnsi"/>
          <w:sz w:val="24"/>
          <w:szCs w:val="24"/>
          <w:lang w:val="ka-GE"/>
        </w:rPr>
        <w:t xml:space="preserve"> პირების მხარდასაჭერად</w:t>
      </w:r>
      <w:r>
        <w:rPr>
          <w:rFonts w:eastAsia="Calibri" w:cstheme="minorHAnsi"/>
          <w:sz w:val="24"/>
          <w:szCs w:val="24"/>
          <w:lang w:val="ka-GE"/>
        </w:rPr>
        <w:t xml:space="preserve"> </w:t>
      </w:r>
      <w:r w:rsidR="00F21328" w:rsidRPr="00F21328">
        <w:rPr>
          <w:rFonts w:eastAsia="Calibri" w:cstheme="minorHAnsi"/>
          <w:sz w:val="24"/>
          <w:szCs w:val="24"/>
          <w:lang w:val="ka-GE"/>
        </w:rPr>
        <w:t xml:space="preserve">ბევრი ნაბიჯი გადაიდგა სახელმწიფო და თემაზე მომუშავე ორგანიზაციების მხრიდან. შეზღუდული შესაძლებლობის მქონე პირების ასისტენტით მომსახურება, ფსიქიკური ჯანმრთელობის სერვისები, არსებული თავშესაფრები / ზრუნვის მომსახურებები ხანდაზმულებისათვის და </w:t>
      </w:r>
      <w:proofErr w:type="spellStart"/>
      <w:r w:rsidR="00F21328" w:rsidRPr="00F21328">
        <w:rPr>
          <w:rFonts w:eastAsia="Calibri" w:cstheme="minorHAnsi"/>
          <w:sz w:val="24"/>
          <w:szCs w:val="24"/>
          <w:lang w:val="ka-GE"/>
        </w:rPr>
        <w:t>შშმ</w:t>
      </w:r>
      <w:proofErr w:type="spellEnd"/>
      <w:r w:rsidR="00F21328" w:rsidRPr="00F21328">
        <w:rPr>
          <w:rFonts w:eastAsia="Calibri" w:cstheme="minorHAnsi"/>
          <w:sz w:val="24"/>
          <w:szCs w:val="24"/>
          <w:lang w:val="ka-GE"/>
        </w:rPr>
        <w:t xml:space="preserve"> პირებისათვის. მიუხედავად ამისა, სახელმწიფოს მხრიდან </w:t>
      </w:r>
      <w:proofErr w:type="spellStart"/>
      <w:r w:rsidR="00F21328" w:rsidRPr="00F21328">
        <w:rPr>
          <w:rFonts w:eastAsia="Calibri" w:cstheme="minorHAnsi"/>
          <w:sz w:val="24"/>
          <w:szCs w:val="24"/>
          <w:lang w:val="ka-GE"/>
        </w:rPr>
        <w:t>შშმ</w:t>
      </w:r>
      <w:proofErr w:type="spellEnd"/>
      <w:r>
        <w:rPr>
          <w:rFonts w:eastAsia="Calibri" w:cstheme="minorHAnsi"/>
          <w:sz w:val="24"/>
          <w:szCs w:val="24"/>
          <w:lang w:val="ka-GE"/>
        </w:rPr>
        <w:t xml:space="preserve"> პირთა </w:t>
      </w:r>
      <w:r w:rsidR="00F21328" w:rsidRPr="00F21328">
        <w:rPr>
          <w:rFonts w:eastAsia="Calibri" w:cstheme="minorHAnsi"/>
          <w:sz w:val="24"/>
          <w:szCs w:val="24"/>
          <w:lang w:val="ka-GE"/>
        </w:rPr>
        <w:t>ოჯახ</w:t>
      </w:r>
      <w:r>
        <w:rPr>
          <w:rFonts w:eastAsia="Calibri" w:cstheme="minorHAnsi"/>
          <w:sz w:val="24"/>
          <w:szCs w:val="24"/>
          <w:lang w:val="ka-GE"/>
        </w:rPr>
        <w:t>ების</w:t>
      </w:r>
      <w:r w:rsidR="00F21328" w:rsidRPr="00F21328">
        <w:rPr>
          <w:rFonts w:eastAsia="Calibri" w:cstheme="minorHAnsi"/>
          <w:sz w:val="24"/>
          <w:szCs w:val="24"/>
          <w:lang w:val="ka-GE"/>
        </w:rPr>
        <w:t>თვის შეთავაზებული მხარდამჭერი მომსახურებები საკმაოდ მწირი და ძნელად ხელმისაწვდომია. 2021 წელს,</w:t>
      </w:r>
      <w:r>
        <w:rPr>
          <w:rFonts w:eastAsia="Calibri" w:cstheme="minorHAnsi"/>
          <w:sz w:val="24"/>
          <w:szCs w:val="24"/>
          <w:lang w:val="ka-GE"/>
        </w:rPr>
        <w:t xml:space="preserve"> </w:t>
      </w:r>
      <w:r w:rsidR="00F21328" w:rsidRPr="00F21328">
        <w:rPr>
          <w:rFonts w:eastAsia="Calibri" w:cstheme="minorHAnsi"/>
          <w:sz w:val="24"/>
          <w:szCs w:val="24"/>
          <w:lang w:val="ka-GE"/>
        </w:rPr>
        <w:t>ჩატარდა ბათუმის სოციალური</w:t>
      </w:r>
      <w:r>
        <w:rPr>
          <w:rFonts w:eastAsia="Calibri" w:cstheme="minorHAnsi"/>
          <w:sz w:val="24"/>
          <w:szCs w:val="24"/>
          <w:lang w:val="ka-GE"/>
        </w:rPr>
        <w:t xml:space="preserve"> </w:t>
      </w:r>
      <w:r w:rsidR="00F21328" w:rsidRPr="00F21328">
        <w:rPr>
          <w:rFonts w:eastAsia="Calibri" w:cstheme="minorHAnsi"/>
          <w:sz w:val="24"/>
          <w:szCs w:val="24"/>
          <w:lang w:val="ka-GE"/>
        </w:rPr>
        <w:t>საჭიროებების</w:t>
      </w:r>
      <w:r>
        <w:rPr>
          <w:rFonts w:eastAsia="Calibri" w:cstheme="minorHAnsi"/>
          <w:sz w:val="24"/>
          <w:szCs w:val="24"/>
          <w:lang w:val="ka-GE"/>
        </w:rPr>
        <w:t xml:space="preserve"> </w:t>
      </w:r>
      <w:r w:rsidR="00F21328" w:rsidRPr="00F21328">
        <w:rPr>
          <w:rFonts w:eastAsia="Calibri" w:cstheme="minorHAnsi"/>
          <w:sz w:val="24"/>
          <w:szCs w:val="24"/>
          <w:lang w:val="ka-GE"/>
        </w:rPr>
        <w:t>და პროგრამების ანალიზი პროექტის</w:t>
      </w:r>
      <w:r>
        <w:rPr>
          <w:rFonts w:eastAsia="Calibri" w:cstheme="minorHAnsi"/>
          <w:sz w:val="24"/>
          <w:szCs w:val="24"/>
          <w:lang w:val="ka-GE"/>
        </w:rPr>
        <w:t xml:space="preserve"> </w:t>
      </w:r>
      <w:r w:rsidR="00F21328" w:rsidRPr="00F21328">
        <w:rPr>
          <w:rFonts w:eastAsia="Calibri" w:cstheme="minorHAnsi"/>
          <w:sz w:val="24"/>
          <w:szCs w:val="24"/>
          <w:lang w:val="ka-GE"/>
        </w:rPr>
        <w:t>„პარტნიორობა ჩართულობითი პოლიტიკის შესაქმნელად“ ფარგლებში (CHCA). აღნიშნულ კვლევაში გამოვლინდა ქრონიკული და მწვავე ჯანმრთელობის პრობლემის და მოვლის საჭიროების მქონე პირთა გამოწვევები.</w:t>
      </w:r>
      <w:r>
        <w:rPr>
          <w:rFonts w:eastAsia="Calibri" w:cstheme="minorHAnsi"/>
          <w:sz w:val="24"/>
          <w:szCs w:val="24"/>
          <w:lang w:val="ka-GE"/>
        </w:rPr>
        <w:t xml:space="preserve"> </w:t>
      </w:r>
      <w:r w:rsidR="00F21328" w:rsidRPr="00F21328">
        <w:rPr>
          <w:rFonts w:eastAsia="Calibri" w:cstheme="minorHAnsi"/>
          <w:sz w:val="24"/>
          <w:szCs w:val="24"/>
          <w:lang w:val="ka-GE"/>
        </w:rPr>
        <w:t xml:space="preserve">სახეზეა არაერთი გამოწვევა, რომელიც აფერხებს შეზღუდული შესაძლებლობის მქონე პირთა დამოუკიდებლობას, მათ მონაწილეობას შრომით ურთიერთობებში, საზოგადოებრივ და პოლიტიკურ ცხოვრებაში. </w:t>
      </w:r>
    </w:p>
    <w:p w14:paraId="098A870E" w14:textId="2931141A" w:rsidR="00F21328" w:rsidRPr="00F21328" w:rsidRDefault="00F21328" w:rsidP="006E63E6">
      <w:pPr>
        <w:spacing w:after="0" w:line="240" w:lineRule="auto"/>
        <w:ind w:firstLine="709"/>
        <w:jc w:val="both"/>
        <w:rPr>
          <w:rFonts w:eastAsia="Calibri" w:cstheme="minorHAnsi"/>
          <w:sz w:val="24"/>
          <w:szCs w:val="24"/>
          <w:lang w:val="ka-GE"/>
        </w:rPr>
      </w:pPr>
      <w:r w:rsidRPr="00F21328">
        <w:rPr>
          <w:rFonts w:eastAsia="Calibri" w:cstheme="minorHAnsi"/>
          <w:sz w:val="24"/>
          <w:szCs w:val="24"/>
          <w:lang w:val="ka-GE"/>
        </w:rPr>
        <w:t>მოსაზრებების ავტორები მიუთითებდნენ როგორც ინფრასტრუქტურული და ცნობიერების ამაღლების მიზნით საჭირო ნაბიჯების გადადგმ</w:t>
      </w:r>
      <w:r w:rsidR="006E63E6">
        <w:rPr>
          <w:rFonts w:eastAsia="Calibri" w:cstheme="minorHAnsi"/>
          <w:sz w:val="24"/>
          <w:szCs w:val="24"/>
          <w:lang w:val="ka-GE"/>
        </w:rPr>
        <w:t>ის საჭიროებაზე</w:t>
      </w:r>
      <w:r w:rsidRPr="00F21328">
        <w:rPr>
          <w:rFonts w:eastAsia="Calibri" w:cstheme="minorHAnsi"/>
          <w:sz w:val="24"/>
          <w:szCs w:val="24"/>
          <w:lang w:val="ka-GE"/>
        </w:rPr>
        <w:t xml:space="preserve">, ასევე სხვა </w:t>
      </w:r>
      <w:r w:rsidRPr="00F21328">
        <w:rPr>
          <w:rFonts w:eastAsia="Calibri" w:cstheme="minorHAnsi"/>
          <w:sz w:val="24"/>
          <w:szCs w:val="24"/>
          <w:lang w:val="ka-GE"/>
        </w:rPr>
        <w:lastRenderedPageBreak/>
        <w:t xml:space="preserve">კონკრეტულ გზებზე, როგორიცაა, </w:t>
      </w:r>
      <w:proofErr w:type="spellStart"/>
      <w:r w:rsidRPr="00F21328">
        <w:rPr>
          <w:rFonts w:eastAsia="Calibri" w:cstheme="minorHAnsi"/>
          <w:sz w:val="24"/>
          <w:szCs w:val="24"/>
          <w:lang w:val="ka-GE"/>
        </w:rPr>
        <w:t>შშმ</w:t>
      </w:r>
      <w:proofErr w:type="spellEnd"/>
      <w:r w:rsidRPr="00F21328">
        <w:rPr>
          <w:rFonts w:eastAsia="Calibri" w:cstheme="minorHAnsi"/>
          <w:sz w:val="24"/>
          <w:szCs w:val="24"/>
          <w:lang w:val="ka-GE"/>
        </w:rPr>
        <w:t xml:space="preserve"> პირთათვის სამუშაო ადგილების გამოყოფის დავალება საჯარო უწყებებისთვის; ეფექტური რეაბილიტაციის ხელშეწყობა საგანმანათლებლო ან სამედიცინო დამხმარე რესურსით; უფასო განათლების უზრუნველყოფით; უფასო კვების უზრუნველყოფით (განსაკუთრებით სკოლაში) და ა.შ.</w:t>
      </w:r>
    </w:p>
    <w:p w14:paraId="1F67A628" w14:textId="43496F53" w:rsidR="006E63E6" w:rsidRDefault="006E63E6" w:rsidP="006E63E6">
      <w:pPr>
        <w:spacing w:after="0" w:line="240" w:lineRule="auto"/>
        <w:ind w:firstLine="709"/>
        <w:jc w:val="both"/>
        <w:rPr>
          <w:rFonts w:eastAsia="Calibri" w:cstheme="minorHAnsi"/>
          <w:sz w:val="24"/>
          <w:szCs w:val="24"/>
          <w:lang w:val="ka-GE"/>
        </w:rPr>
      </w:pPr>
      <w:r>
        <w:rPr>
          <w:rFonts w:eastAsia="Calibri" w:cstheme="minorHAnsi"/>
          <w:sz w:val="24"/>
          <w:szCs w:val="24"/>
          <w:lang w:val="ka-GE"/>
        </w:rPr>
        <w:t xml:space="preserve">მოსაზრებებში ხაზგასმულია </w:t>
      </w:r>
      <w:proofErr w:type="spellStart"/>
      <w:r w:rsidR="00F21328" w:rsidRPr="00F21328">
        <w:rPr>
          <w:rFonts w:eastAsia="Calibri" w:cstheme="minorHAnsi"/>
          <w:sz w:val="24"/>
          <w:szCs w:val="24"/>
          <w:lang w:val="ka-GE"/>
        </w:rPr>
        <w:t>შშმ</w:t>
      </w:r>
      <w:proofErr w:type="spellEnd"/>
      <w:r w:rsidR="00F21328" w:rsidRPr="00F21328">
        <w:rPr>
          <w:rFonts w:eastAsia="Calibri" w:cstheme="minorHAnsi"/>
          <w:sz w:val="24"/>
          <w:szCs w:val="24"/>
          <w:lang w:val="ka-GE"/>
        </w:rPr>
        <w:t xml:space="preserve"> პირებისათვის უფრო მეტი დღის ცენტრების გახსნ</w:t>
      </w:r>
      <w:r>
        <w:rPr>
          <w:rFonts w:eastAsia="Calibri" w:cstheme="minorHAnsi"/>
          <w:sz w:val="24"/>
          <w:szCs w:val="24"/>
          <w:lang w:val="ka-GE"/>
        </w:rPr>
        <w:t>ის საჭიროება</w:t>
      </w:r>
      <w:r w:rsidR="00F21328" w:rsidRPr="00F21328">
        <w:rPr>
          <w:rFonts w:eastAsia="Calibri" w:cstheme="minorHAnsi"/>
          <w:sz w:val="24"/>
          <w:szCs w:val="24"/>
          <w:lang w:val="ka-GE"/>
        </w:rPr>
        <w:t>,</w:t>
      </w:r>
      <w:r>
        <w:rPr>
          <w:rFonts w:eastAsia="Calibri" w:cstheme="minorHAnsi"/>
          <w:sz w:val="24"/>
          <w:szCs w:val="24"/>
          <w:lang w:val="ka-GE"/>
        </w:rPr>
        <w:t xml:space="preserve"> ამ ცენტრების </w:t>
      </w:r>
      <w:r w:rsidR="00F21328" w:rsidRPr="00F21328">
        <w:rPr>
          <w:rFonts w:eastAsia="Calibri" w:cstheme="minorHAnsi"/>
          <w:sz w:val="24"/>
          <w:szCs w:val="24"/>
          <w:lang w:val="ka-GE"/>
        </w:rPr>
        <w:t>მი</w:t>
      </w:r>
      <w:r>
        <w:rPr>
          <w:rFonts w:eastAsia="Calibri" w:cstheme="minorHAnsi"/>
          <w:sz w:val="24"/>
          <w:szCs w:val="24"/>
          <w:lang w:val="ka-GE"/>
        </w:rPr>
        <w:t>ზ</w:t>
      </w:r>
      <w:r w:rsidR="00F21328" w:rsidRPr="00F21328">
        <w:rPr>
          <w:rFonts w:eastAsia="Calibri" w:cstheme="minorHAnsi"/>
          <w:sz w:val="24"/>
          <w:szCs w:val="24"/>
          <w:lang w:val="ka-GE"/>
        </w:rPr>
        <w:t xml:space="preserve">ანი </w:t>
      </w:r>
      <w:r>
        <w:rPr>
          <w:rFonts w:eastAsia="Calibri" w:cstheme="minorHAnsi"/>
          <w:sz w:val="24"/>
          <w:szCs w:val="24"/>
          <w:lang w:val="ka-GE"/>
        </w:rPr>
        <w:t xml:space="preserve">მრავალია </w:t>
      </w:r>
      <w:r w:rsidR="00F21328" w:rsidRPr="00F21328">
        <w:rPr>
          <w:rFonts w:eastAsia="Calibri" w:cstheme="minorHAnsi"/>
          <w:sz w:val="24"/>
          <w:szCs w:val="24"/>
          <w:lang w:val="ka-GE"/>
        </w:rPr>
        <w:t xml:space="preserve">– </w:t>
      </w:r>
      <w:proofErr w:type="spellStart"/>
      <w:r w:rsidR="00F21328" w:rsidRPr="00F21328">
        <w:rPr>
          <w:rFonts w:eastAsia="Calibri" w:cstheme="minorHAnsi"/>
          <w:sz w:val="24"/>
          <w:szCs w:val="24"/>
          <w:lang w:val="ka-GE"/>
        </w:rPr>
        <w:t>შშმ</w:t>
      </w:r>
      <w:proofErr w:type="spellEnd"/>
      <w:r w:rsidR="00F21328" w:rsidRPr="00F21328">
        <w:rPr>
          <w:rFonts w:eastAsia="Calibri" w:cstheme="minorHAnsi"/>
          <w:sz w:val="24"/>
          <w:szCs w:val="24"/>
          <w:lang w:val="ka-GE"/>
        </w:rPr>
        <w:t xml:space="preserve"> ბავშვებისა და ახალგაზრდების საზოგადოებაში ინტეგრაცია,</w:t>
      </w:r>
      <w:r>
        <w:rPr>
          <w:rFonts w:eastAsia="Calibri" w:cstheme="minorHAnsi"/>
          <w:sz w:val="24"/>
          <w:szCs w:val="24"/>
          <w:lang w:val="ka-GE"/>
        </w:rPr>
        <w:t xml:space="preserve"> </w:t>
      </w:r>
      <w:r w:rsidR="00F21328" w:rsidRPr="00F21328">
        <w:rPr>
          <w:rFonts w:eastAsia="Calibri" w:cstheme="minorHAnsi"/>
          <w:sz w:val="24"/>
          <w:szCs w:val="24"/>
          <w:lang w:val="ka-GE"/>
        </w:rPr>
        <w:t>საზოგადოებრივი და საგანმანათლებლო ცნობიერების ამაღლება,</w:t>
      </w:r>
      <w:r>
        <w:rPr>
          <w:rFonts w:eastAsia="Calibri" w:cstheme="minorHAnsi"/>
          <w:sz w:val="24"/>
          <w:szCs w:val="24"/>
          <w:lang w:val="ka-GE"/>
        </w:rPr>
        <w:t xml:space="preserve"> </w:t>
      </w:r>
      <w:r w:rsidR="00F21328" w:rsidRPr="00F21328">
        <w:rPr>
          <w:rFonts w:eastAsia="Calibri" w:cstheme="minorHAnsi"/>
          <w:sz w:val="24"/>
          <w:szCs w:val="24"/>
          <w:lang w:val="ka-GE"/>
        </w:rPr>
        <w:t>პროფესიული განათლებისა და დასაქმების ხელ</w:t>
      </w:r>
      <w:r>
        <w:rPr>
          <w:rFonts w:eastAsia="Calibri" w:cstheme="minorHAnsi"/>
          <w:sz w:val="24"/>
          <w:szCs w:val="24"/>
          <w:lang w:val="ka-GE"/>
        </w:rPr>
        <w:t>შ</w:t>
      </w:r>
      <w:r w:rsidR="00F21328" w:rsidRPr="00F21328">
        <w:rPr>
          <w:rFonts w:eastAsia="Calibri" w:cstheme="minorHAnsi"/>
          <w:sz w:val="24"/>
          <w:szCs w:val="24"/>
          <w:lang w:val="ka-GE"/>
        </w:rPr>
        <w:t>ეწყობა</w:t>
      </w:r>
      <w:r>
        <w:rPr>
          <w:rFonts w:eastAsia="Calibri" w:cstheme="minorHAnsi"/>
          <w:sz w:val="24"/>
          <w:szCs w:val="24"/>
          <w:lang w:val="ka-GE"/>
        </w:rPr>
        <w:t xml:space="preserve"> და ა.შ.</w:t>
      </w:r>
    </w:p>
    <w:p w14:paraId="795EB554" w14:textId="5F6FD133" w:rsidR="00F21328" w:rsidRPr="00F21328" w:rsidRDefault="006E63E6" w:rsidP="006E63E6">
      <w:pPr>
        <w:spacing w:after="0" w:line="240" w:lineRule="auto"/>
        <w:ind w:firstLine="709"/>
        <w:jc w:val="both"/>
        <w:rPr>
          <w:rFonts w:eastAsia="Calibri" w:cstheme="minorHAnsi"/>
          <w:sz w:val="24"/>
          <w:szCs w:val="24"/>
          <w:lang w:val="ka-GE"/>
        </w:rPr>
      </w:pPr>
      <w:r>
        <w:rPr>
          <w:rFonts w:eastAsia="Calibri" w:cstheme="minorHAnsi"/>
          <w:sz w:val="24"/>
          <w:szCs w:val="24"/>
          <w:lang w:val="ka-GE"/>
        </w:rPr>
        <w:t xml:space="preserve">მოსაზრებების ავტორები ასევე უთითებენ, რომ </w:t>
      </w:r>
      <w:r w:rsidR="00F21328" w:rsidRPr="00F21328">
        <w:rPr>
          <w:rFonts w:eastAsia="Calibri" w:cstheme="minorHAnsi"/>
          <w:sz w:val="24"/>
          <w:szCs w:val="24"/>
          <w:lang w:val="ka-GE"/>
        </w:rPr>
        <w:t>კარგი იქნება საქართველოში დაინერგოს პერსონალური ასისტენტის პროგრამა. სწორედ ასისტენტი შეითავსებდა იმ ფუნქციებს, რომელიც დღეს ახლობლებს აქვთ გადანაწილებული, ანუ დაეხმარებოდა ქუჩაში სიარულში, თავის მოვლაში, სხვებთან ურთიერთობაში.</w:t>
      </w:r>
      <w:r>
        <w:rPr>
          <w:rFonts w:eastAsia="Calibri" w:cstheme="minorHAnsi"/>
          <w:sz w:val="24"/>
          <w:szCs w:val="24"/>
          <w:lang w:val="ka-GE"/>
        </w:rPr>
        <w:t xml:space="preserve"> ასევე გამოითქვა </w:t>
      </w:r>
      <w:r w:rsidR="00F21328" w:rsidRPr="00F21328">
        <w:rPr>
          <w:rFonts w:eastAsia="Calibri" w:cstheme="minorHAnsi"/>
          <w:sz w:val="24"/>
          <w:szCs w:val="24"/>
          <w:lang w:val="ka-GE"/>
        </w:rPr>
        <w:t>ჟესტური ენის სწავლებ</w:t>
      </w:r>
      <w:r>
        <w:rPr>
          <w:rFonts w:eastAsia="Calibri" w:cstheme="minorHAnsi"/>
          <w:sz w:val="24"/>
          <w:szCs w:val="24"/>
          <w:lang w:val="ka-GE"/>
        </w:rPr>
        <w:t>ის საჭიროებაც</w:t>
      </w:r>
      <w:r w:rsidR="00F21328" w:rsidRPr="00F21328">
        <w:rPr>
          <w:rFonts w:eastAsia="Calibri" w:cstheme="minorHAnsi"/>
          <w:sz w:val="24"/>
          <w:szCs w:val="24"/>
          <w:lang w:val="ka-GE"/>
        </w:rPr>
        <w:t xml:space="preserve"> (თუნდაც საჯარო თუ კერძო სექტორის </w:t>
      </w:r>
      <w:r>
        <w:rPr>
          <w:rFonts w:eastAsia="Calibri" w:cstheme="minorHAnsi"/>
          <w:sz w:val="24"/>
          <w:szCs w:val="24"/>
          <w:lang w:val="ka-GE"/>
        </w:rPr>
        <w:t xml:space="preserve">ცალკეული </w:t>
      </w:r>
      <w:r w:rsidR="00F21328" w:rsidRPr="00F21328">
        <w:rPr>
          <w:rFonts w:eastAsia="Calibri" w:cstheme="minorHAnsi"/>
          <w:sz w:val="24"/>
          <w:szCs w:val="24"/>
          <w:lang w:val="ka-GE"/>
        </w:rPr>
        <w:t xml:space="preserve">თანამშრომლებისთვის) რათა სმენის არ მქონე პირებთან </w:t>
      </w:r>
      <w:proofErr w:type="spellStart"/>
      <w:r w:rsidR="00F21328" w:rsidRPr="00F21328">
        <w:rPr>
          <w:rFonts w:eastAsia="Calibri" w:cstheme="minorHAnsi"/>
          <w:sz w:val="24"/>
          <w:szCs w:val="24"/>
          <w:lang w:val="ka-GE"/>
        </w:rPr>
        <w:t>ვიდეომესინჯერით</w:t>
      </w:r>
      <w:proofErr w:type="spellEnd"/>
      <w:r w:rsidR="00F21328" w:rsidRPr="00F21328">
        <w:rPr>
          <w:rFonts w:eastAsia="Calibri" w:cstheme="minorHAnsi"/>
          <w:sz w:val="24"/>
          <w:szCs w:val="24"/>
          <w:lang w:val="ka-GE"/>
        </w:rPr>
        <w:t xml:space="preserve"> და თარჯიმნის</w:t>
      </w:r>
      <w:r>
        <w:rPr>
          <w:rFonts w:eastAsia="Calibri" w:cstheme="minorHAnsi"/>
          <w:sz w:val="24"/>
          <w:szCs w:val="24"/>
          <w:lang w:val="ka-GE"/>
        </w:rPr>
        <w:t xml:space="preserve"> </w:t>
      </w:r>
      <w:r w:rsidR="00F21328" w:rsidRPr="00F21328">
        <w:rPr>
          <w:rFonts w:eastAsia="Calibri" w:cstheme="minorHAnsi"/>
          <w:sz w:val="24"/>
          <w:szCs w:val="24"/>
          <w:lang w:val="ka-GE"/>
        </w:rPr>
        <w:t xml:space="preserve">გარეშე </w:t>
      </w:r>
      <w:r>
        <w:rPr>
          <w:rFonts w:eastAsia="Calibri" w:cstheme="minorHAnsi"/>
          <w:sz w:val="24"/>
          <w:szCs w:val="24"/>
          <w:lang w:val="ka-GE"/>
        </w:rPr>
        <w:t xml:space="preserve">მოხერხდეს პირველადი </w:t>
      </w:r>
      <w:r w:rsidR="00F21328" w:rsidRPr="00F21328">
        <w:rPr>
          <w:rFonts w:eastAsia="Calibri" w:cstheme="minorHAnsi"/>
          <w:sz w:val="24"/>
          <w:szCs w:val="24"/>
          <w:lang w:val="ka-GE"/>
        </w:rPr>
        <w:t>ურთიერთობა.</w:t>
      </w:r>
    </w:p>
    <w:p w14:paraId="2BD26D0D" w14:textId="77777777" w:rsidR="000904CA" w:rsidRDefault="000904CA" w:rsidP="006E63E6">
      <w:pPr>
        <w:spacing w:line="240" w:lineRule="auto"/>
        <w:rPr>
          <w:rFonts w:cstheme="minorHAnsi"/>
          <w:b/>
          <w:sz w:val="28"/>
          <w:szCs w:val="28"/>
          <w:lang w:val="ka-GE"/>
        </w:rPr>
      </w:pPr>
      <w:r>
        <w:br w:type="page"/>
      </w:r>
    </w:p>
    <w:p w14:paraId="6AB6FBFB" w14:textId="0F7E9294" w:rsidR="00794762" w:rsidRPr="000904CA" w:rsidRDefault="006D5B51" w:rsidP="006E63E6">
      <w:pPr>
        <w:pStyle w:val="Heading1"/>
        <w:spacing w:line="240" w:lineRule="auto"/>
      </w:pPr>
      <w:bookmarkStart w:id="18" w:name="_Toc119686169"/>
      <w:r w:rsidRPr="000904CA">
        <w:lastRenderedPageBreak/>
        <w:t xml:space="preserve">4. </w:t>
      </w:r>
      <w:r w:rsidR="00422F85" w:rsidRPr="000904CA">
        <w:t xml:space="preserve">შემაჯამებელი </w:t>
      </w:r>
      <w:r w:rsidR="00422F85" w:rsidRPr="000904CA">
        <w:rPr>
          <w:rStyle w:val="Heading2Char"/>
          <w:i w:val="0"/>
          <w:iCs w:val="0"/>
          <w:sz w:val="28"/>
          <w:szCs w:val="28"/>
          <w:u w:val="none"/>
        </w:rPr>
        <w:t>დასკვნები</w:t>
      </w:r>
      <w:bookmarkEnd w:id="18"/>
    </w:p>
    <w:p w14:paraId="6AB6FBFC" w14:textId="77777777" w:rsidR="00794762" w:rsidRPr="003F28B0" w:rsidRDefault="00794762" w:rsidP="006E63E6">
      <w:pPr>
        <w:spacing w:after="0" w:line="240" w:lineRule="auto"/>
        <w:ind w:firstLine="720"/>
        <w:jc w:val="both"/>
        <w:rPr>
          <w:rFonts w:cstheme="minorHAnsi"/>
          <w:sz w:val="24"/>
          <w:szCs w:val="24"/>
          <w:lang w:val="ka-GE"/>
        </w:rPr>
      </w:pPr>
      <w:r w:rsidRPr="003F28B0">
        <w:rPr>
          <w:rFonts w:cstheme="minorHAnsi"/>
          <w:sz w:val="24"/>
          <w:szCs w:val="24"/>
          <w:lang w:val="ka-GE"/>
        </w:rPr>
        <w:t>მოწოდებული ინფორმაციის გათვალისწინებით</w:t>
      </w:r>
      <w:r w:rsidR="008C2CDD" w:rsidRPr="003F28B0">
        <w:rPr>
          <w:rFonts w:cstheme="minorHAnsi"/>
          <w:sz w:val="24"/>
          <w:szCs w:val="24"/>
          <w:lang w:val="ka-GE"/>
        </w:rPr>
        <w:t>, შეიძლება დავასკვნათ შემდეგი:</w:t>
      </w:r>
    </w:p>
    <w:p w14:paraId="6AB6FBFD" w14:textId="58D84D60" w:rsidR="008C2CDD" w:rsidRPr="003F28B0" w:rsidRDefault="00BF332D" w:rsidP="006E63E6">
      <w:pPr>
        <w:spacing w:after="0" w:line="240" w:lineRule="auto"/>
        <w:ind w:firstLine="720"/>
        <w:jc w:val="both"/>
        <w:rPr>
          <w:rFonts w:cstheme="minorHAnsi"/>
          <w:sz w:val="24"/>
          <w:szCs w:val="24"/>
          <w:lang w:val="ka-GE"/>
        </w:rPr>
      </w:pPr>
      <w:r w:rsidRPr="003F28B0">
        <w:rPr>
          <w:rFonts w:cstheme="minorHAnsi"/>
          <w:sz w:val="24"/>
          <w:szCs w:val="24"/>
          <w:lang w:val="ka-GE"/>
        </w:rPr>
        <w:t xml:space="preserve">გამოწვევები არ გამოკვეთილა </w:t>
      </w:r>
      <w:r w:rsidR="008C2CDD" w:rsidRPr="003F28B0">
        <w:rPr>
          <w:rFonts w:cstheme="minorHAnsi"/>
          <w:sz w:val="24"/>
          <w:szCs w:val="24"/>
          <w:lang w:val="ka-GE"/>
        </w:rPr>
        <w:t>საკანონმდებლო (მათ შორის ნორმატიული აქტებით) დონეზე მიღებული აქტები</w:t>
      </w:r>
      <w:r w:rsidRPr="003F28B0">
        <w:rPr>
          <w:rFonts w:cstheme="minorHAnsi"/>
          <w:sz w:val="24"/>
          <w:szCs w:val="24"/>
          <w:lang w:val="ka-GE"/>
        </w:rPr>
        <w:t xml:space="preserve">თ </w:t>
      </w:r>
      <w:proofErr w:type="spellStart"/>
      <w:r w:rsidR="008C2CDD" w:rsidRPr="003F28B0">
        <w:rPr>
          <w:rFonts w:cstheme="minorHAnsi"/>
          <w:sz w:val="24"/>
          <w:szCs w:val="24"/>
          <w:lang w:val="ka-GE"/>
        </w:rPr>
        <w:t>შშმ</w:t>
      </w:r>
      <w:proofErr w:type="spellEnd"/>
      <w:r w:rsidR="008C2CDD" w:rsidRPr="003F28B0">
        <w:rPr>
          <w:rFonts w:cstheme="minorHAnsi"/>
          <w:sz w:val="24"/>
          <w:szCs w:val="24"/>
          <w:lang w:val="ka-GE"/>
        </w:rPr>
        <w:t xml:space="preserve"> პირთათვის ადაპტირებული გარემოს შ</w:t>
      </w:r>
      <w:r w:rsidR="00D32C3D" w:rsidRPr="003F28B0">
        <w:rPr>
          <w:rFonts w:cstheme="minorHAnsi"/>
          <w:sz w:val="24"/>
          <w:szCs w:val="24"/>
          <w:lang w:val="ka-GE"/>
        </w:rPr>
        <w:t>ე</w:t>
      </w:r>
      <w:r w:rsidR="008C2CDD" w:rsidRPr="003F28B0">
        <w:rPr>
          <w:rFonts w:cstheme="minorHAnsi"/>
          <w:sz w:val="24"/>
          <w:szCs w:val="24"/>
          <w:lang w:val="ka-GE"/>
        </w:rPr>
        <w:t>ქმნ</w:t>
      </w:r>
      <w:r w:rsidRPr="003F28B0">
        <w:rPr>
          <w:rFonts w:cstheme="minorHAnsi"/>
          <w:sz w:val="24"/>
          <w:szCs w:val="24"/>
          <w:lang w:val="ka-GE"/>
        </w:rPr>
        <w:t>ისა</w:t>
      </w:r>
      <w:r w:rsidR="008C2CDD" w:rsidRPr="003F28B0">
        <w:rPr>
          <w:rFonts w:cstheme="minorHAnsi"/>
          <w:sz w:val="24"/>
          <w:szCs w:val="24"/>
          <w:lang w:val="ka-GE"/>
        </w:rPr>
        <w:t xml:space="preserve"> და შესაბამისად ქვეყნის მიერ ნაკისრი ვალდებულებების შესრულებ</w:t>
      </w:r>
      <w:r w:rsidRPr="003F28B0">
        <w:rPr>
          <w:rFonts w:cstheme="minorHAnsi"/>
          <w:sz w:val="24"/>
          <w:szCs w:val="24"/>
          <w:lang w:val="ka-GE"/>
        </w:rPr>
        <w:t>ის საკითხებზე</w:t>
      </w:r>
      <w:r w:rsidR="008C2CDD" w:rsidRPr="003F28B0">
        <w:rPr>
          <w:rFonts w:cstheme="minorHAnsi"/>
          <w:sz w:val="24"/>
          <w:szCs w:val="24"/>
          <w:lang w:val="ka-GE"/>
        </w:rPr>
        <w:t>.</w:t>
      </w:r>
    </w:p>
    <w:p w14:paraId="6AB6FBFE" w14:textId="1F3D8F49" w:rsidR="008C2CDD" w:rsidRPr="003F28B0" w:rsidRDefault="008C2CDD" w:rsidP="006E63E6">
      <w:pPr>
        <w:spacing w:after="0" w:line="240" w:lineRule="auto"/>
        <w:ind w:firstLine="720"/>
        <w:jc w:val="both"/>
        <w:rPr>
          <w:rFonts w:cstheme="minorHAnsi"/>
          <w:sz w:val="24"/>
          <w:szCs w:val="24"/>
          <w:lang w:val="ka-GE"/>
        </w:rPr>
      </w:pPr>
      <w:r w:rsidRPr="003F28B0">
        <w:rPr>
          <w:rFonts w:cstheme="minorHAnsi"/>
          <w:sz w:val="24"/>
          <w:szCs w:val="24"/>
          <w:lang w:val="ka-GE"/>
        </w:rPr>
        <w:t xml:space="preserve">მოწოდებული ინფორმაციიდან ჩანს, რომ </w:t>
      </w:r>
      <w:r w:rsidR="00801DC1" w:rsidRPr="003F28B0">
        <w:rPr>
          <w:rFonts w:cstheme="minorHAnsi"/>
          <w:sz w:val="24"/>
          <w:szCs w:val="24"/>
          <w:lang w:val="ka-GE"/>
        </w:rPr>
        <w:t xml:space="preserve">ძირითადი </w:t>
      </w:r>
      <w:r w:rsidRPr="003F28B0">
        <w:rPr>
          <w:rFonts w:cstheme="minorHAnsi"/>
          <w:sz w:val="24"/>
          <w:szCs w:val="24"/>
          <w:lang w:val="ka-GE"/>
        </w:rPr>
        <w:t>პრობლემა აღსრულების ნაწილში უნდა ვეძებოთ, კერძოდ მონიტორინგისა და</w:t>
      </w:r>
      <w:r w:rsidR="005241D4" w:rsidRPr="003F28B0">
        <w:rPr>
          <w:rFonts w:cstheme="minorHAnsi"/>
          <w:sz w:val="24"/>
          <w:szCs w:val="24"/>
          <w:lang w:val="ka-GE"/>
        </w:rPr>
        <w:t xml:space="preserve"> არა</w:t>
      </w:r>
      <w:r w:rsidR="00630C81" w:rsidRPr="003F28B0">
        <w:rPr>
          <w:rFonts w:cstheme="minorHAnsi"/>
          <w:sz w:val="24"/>
          <w:szCs w:val="24"/>
          <w:lang w:val="ka-GE"/>
        </w:rPr>
        <w:t xml:space="preserve">სათანადოდ </w:t>
      </w:r>
      <w:r w:rsidR="005241D4" w:rsidRPr="003F28B0">
        <w:rPr>
          <w:rFonts w:cstheme="minorHAnsi"/>
          <w:sz w:val="24"/>
          <w:szCs w:val="24"/>
          <w:lang w:val="ka-GE"/>
        </w:rPr>
        <w:t>შესრულებ</w:t>
      </w:r>
      <w:r w:rsidR="00630C81" w:rsidRPr="003F28B0">
        <w:rPr>
          <w:rFonts w:cstheme="minorHAnsi"/>
          <w:sz w:val="24"/>
          <w:szCs w:val="24"/>
          <w:lang w:val="ka-GE"/>
        </w:rPr>
        <w:t xml:space="preserve">ული სამუშაოს </w:t>
      </w:r>
      <w:r w:rsidR="005241D4" w:rsidRPr="003F28B0">
        <w:rPr>
          <w:rFonts w:cstheme="minorHAnsi"/>
          <w:sz w:val="24"/>
          <w:szCs w:val="24"/>
          <w:lang w:val="ka-GE"/>
        </w:rPr>
        <w:t xml:space="preserve"> შემთხვევაში</w:t>
      </w:r>
      <w:r w:rsidRPr="003F28B0">
        <w:rPr>
          <w:rFonts w:cstheme="minorHAnsi"/>
          <w:sz w:val="24"/>
          <w:szCs w:val="24"/>
          <w:lang w:val="ka-GE"/>
        </w:rPr>
        <w:t xml:space="preserve"> შ</w:t>
      </w:r>
      <w:r w:rsidR="00D32C3D" w:rsidRPr="003F28B0">
        <w:rPr>
          <w:rFonts w:cstheme="minorHAnsi"/>
          <w:sz w:val="24"/>
          <w:szCs w:val="24"/>
          <w:lang w:val="ka-GE"/>
        </w:rPr>
        <w:t>ე</w:t>
      </w:r>
      <w:r w:rsidRPr="003F28B0">
        <w:rPr>
          <w:rFonts w:cstheme="minorHAnsi"/>
          <w:sz w:val="24"/>
          <w:szCs w:val="24"/>
          <w:lang w:val="ka-GE"/>
        </w:rPr>
        <w:t xml:space="preserve">მდგომი </w:t>
      </w:r>
      <w:proofErr w:type="spellStart"/>
      <w:r w:rsidRPr="003F28B0">
        <w:rPr>
          <w:rFonts w:cstheme="minorHAnsi"/>
          <w:sz w:val="24"/>
          <w:szCs w:val="24"/>
          <w:lang w:val="ka-GE"/>
        </w:rPr>
        <w:t>დასანქცირების</w:t>
      </w:r>
      <w:proofErr w:type="spellEnd"/>
      <w:r w:rsidRPr="003F28B0">
        <w:rPr>
          <w:rFonts w:cstheme="minorHAnsi"/>
          <w:sz w:val="24"/>
          <w:szCs w:val="24"/>
          <w:lang w:val="ka-GE"/>
        </w:rPr>
        <w:t xml:space="preserve"> კუთხით, ვიდრე მოთხოვნებისა და შემუშავების წესებში</w:t>
      </w:r>
      <w:r w:rsidR="00630C81" w:rsidRPr="003F28B0">
        <w:rPr>
          <w:rFonts w:cstheme="minorHAnsi"/>
          <w:sz w:val="24"/>
          <w:szCs w:val="24"/>
          <w:lang w:val="ka-GE"/>
        </w:rPr>
        <w:t xml:space="preserve">. </w:t>
      </w:r>
    </w:p>
    <w:p w14:paraId="6AB6FBFF" w14:textId="49C5B67A" w:rsidR="008C2CDD" w:rsidRPr="003F28B0" w:rsidRDefault="003524DB" w:rsidP="006E63E6">
      <w:pPr>
        <w:spacing w:after="0" w:line="240" w:lineRule="auto"/>
        <w:ind w:firstLine="720"/>
        <w:jc w:val="both"/>
        <w:rPr>
          <w:rFonts w:cstheme="minorHAnsi"/>
          <w:sz w:val="24"/>
          <w:szCs w:val="24"/>
          <w:lang w:val="ka-GE"/>
        </w:rPr>
      </w:pPr>
      <w:r w:rsidRPr="003F28B0">
        <w:rPr>
          <w:rFonts w:cstheme="minorHAnsi"/>
          <w:sz w:val="24"/>
          <w:szCs w:val="24"/>
          <w:lang w:val="ka-GE"/>
        </w:rPr>
        <w:t xml:space="preserve">ცალკეული დაინტერესებული პირების </w:t>
      </w:r>
      <w:r w:rsidR="008C2CDD" w:rsidRPr="003F28B0">
        <w:rPr>
          <w:rFonts w:cstheme="minorHAnsi"/>
          <w:sz w:val="24"/>
          <w:szCs w:val="24"/>
          <w:lang w:val="ka-GE"/>
        </w:rPr>
        <w:t>მ</w:t>
      </w:r>
      <w:r w:rsidR="005241D4" w:rsidRPr="003F28B0">
        <w:rPr>
          <w:rFonts w:cstheme="minorHAnsi"/>
          <w:sz w:val="24"/>
          <w:szCs w:val="24"/>
          <w:lang w:val="ka-GE"/>
        </w:rPr>
        <w:t xml:space="preserve">ხრიდან, მოწოდებული </w:t>
      </w:r>
      <w:r w:rsidRPr="003F28B0">
        <w:rPr>
          <w:rFonts w:cstheme="minorHAnsi"/>
          <w:sz w:val="24"/>
          <w:szCs w:val="24"/>
          <w:lang w:val="ka-GE"/>
        </w:rPr>
        <w:t xml:space="preserve">მოსაზრებების თანახმად, </w:t>
      </w:r>
      <w:r w:rsidR="00D32C3D" w:rsidRPr="003F28B0">
        <w:rPr>
          <w:rFonts w:cstheme="minorHAnsi"/>
          <w:sz w:val="24"/>
          <w:szCs w:val="24"/>
          <w:lang w:val="ka-GE"/>
        </w:rPr>
        <w:t>განსაკუთრებული</w:t>
      </w:r>
      <w:r w:rsidR="008C2CDD" w:rsidRPr="003F28B0">
        <w:rPr>
          <w:rFonts w:cstheme="minorHAnsi"/>
          <w:sz w:val="24"/>
          <w:szCs w:val="24"/>
          <w:lang w:val="ka-GE"/>
        </w:rPr>
        <w:t xml:space="preserve"> ყურადღება მახვილდება უკვე არსებული ინფრასტრუქტურის </w:t>
      </w:r>
      <w:proofErr w:type="spellStart"/>
      <w:r w:rsidR="008C2CDD" w:rsidRPr="003F28B0">
        <w:rPr>
          <w:rFonts w:cstheme="minorHAnsi"/>
          <w:sz w:val="24"/>
          <w:szCs w:val="24"/>
          <w:lang w:val="ka-GE"/>
        </w:rPr>
        <w:t>ამორტიზებასა</w:t>
      </w:r>
      <w:proofErr w:type="spellEnd"/>
      <w:r w:rsidR="008C2CDD" w:rsidRPr="003F28B0">
        <w:rPr>
          <w:rFonts w:cstheme="minorHAnsi"/>
          <w:sz w:val="24"/>
          <w:szCs w:val="24"/>
          <w:lang w:val="ka-GE"/>
        </w:rPr>
        <w:t xml:space="preserve"> და თანამედროვე სტანდარტებთან </w:t>
      </w:r>
      <w:r w:rsidR="005241D4" w:rsidRPr="003F28B0">
        <w:rPr>
          <w:rFonts w:cstheme="minorHAnsi"/>
          <w:sz w:val="24"/>
          <w:szCs w:val="24"/>
          <w:lang w:val="ka-GE"/>
        </w:rPr>
        <w:t>შეუსაბამობაზე</w:t>
      </w:r>
      <w:r w:rsidR="008C2CDD" w:rsidRPr="003F28B0">
        <w:rPr>
          <w:rFonts w:cstheme="minorHAnsi"/>
          <w:sz w:val="24"/>
          <w:szCs w:val="24"/>
          <w:lang w:val="ka-GE"/>
        </w:rPr>
        <w:t>.</w:t>
      </w:r>
    </w:p>
    <w:p w14:paraId="6AB6FC00" w14:textId="77777777" w:rsidR="008C2CDD" w:rsidRPr="003F28B0" w:rsidRDefault="005241D4" w:rsidP="006E63E6">
      <w:pPr>
        <w:spacing w:after="0" w:line="240" w:lineRule="auto"/>
        <w:ind w:firstLine="720"/>
        <w:jc w:val="both"/>
        <w:rPr>
          <w:rFonts w:cstheme="minorHAnsi"/>
          <w:sz w:val="24"/>
          <w:szCs w:val="24"/>
          <w:lang w:val="ka-GE"/>
        </w:rPr>
      </w:pPr>
      <w:r w:rsidRPr="003F28B0">
        <w:rPr>
          <w:rFonts w:cstheme="minorHAnsi"/>
          <w:sz w:val="24"/>
          <w:szCs w:val="24"/>
          <w:lang w:val="ka-GE"/>
        </w:rPr>
        <w:t>მოწოდებული ინფორმაციიდან გ</w:t>
      </w:r>
      <w:r w:rsidR="008C2CDD" w:rsidRPr="003F28B0">
        <w:rPr>
          <w:rFonts w:cstheme="minorHAnsi"/>
          <w:sz w:val="24"/>
          <w:szCs w:val="24"/>
          <w:lang w:val="ka-GE"/>
        </w:rPr>
        <w:t>ამოიკვეთა შემდეგი მიმართულებები:</w:t>
      </w:r>
    </w:p>
    <w:p w14:paraId="6AB6FC01" w14:textId="77777777" w:rsidR="008C2CDD" w:rsidRPr="003F28B0" w:rsidRDefault="008C2CDD" w:rsidP="006E63E6">
      <w:pPr>
        <w:pStyle w:val="ListParagraph"/>
        <w:numPr>
          <w:ilvl w:val="0"/>
          <w:numId w:val="1"/>
        </w:numPr>
        <w:spacing w:after="0" w:line="240" w:lineRule="auto"/>
        <w:jc w:val="both"/>
        <w:rPr>
          <w:rFonts w:cstheme="minorHAnsi"/>
          <w:sz w:val="24"/>
          <w:szCs w:val="24"/>
          <w:lang w:val="ka-GE"/>
        </w:rPr>
      </w:pPr>
      <w:r w:rsidRPr="003F28B0">
        <w:rPr>
          <w:rFonts w:cstheme="minorHAnsi"/>
          <w:sz w:val="24"/>
          <w:szCs w:val="24"/>
          <w:lang w:val="ka-GE"/>
        </w:rPr>
        <w:t>ინფრასტრუქტურის ნაკლებობა</w:t>
      </w:r>
    </w:p>
    <w:p w14:paraId="6AB6FC02" w14:textId="77777777" w:rsidR="008C2CDD" w:rsidRPr="003F28B0" w:rsidRDefault="008C2CDD" w:rsidP="006E63E6">
      <w:pPr>
        <w:pStyle w:val="ListParagraph"/>
        <w:numPr>
          <w:ilvl w:val="0"/>
          <w:numId w:val="1"/>
        </w:numPr>
        <w:spacing w:after="0" w:line="240" w:lineRule="auto"/>
        <w:jc w:val="both"/>
        <w:rPr>
          <w:rFonts w:cstheme="minorHAnsi"/>
          <w:sz w:val="24"/>
          <w:szCs w:val="24"/>
          <w:lang w:val="ka-GE"/>
        </w:rPr>
      </w:pPr>
      <w:r w:rsidRPr="003F28B0">
        <w:rPr>
          <w:rFonts w:cstheme="minorHAnsi"/>
          <w:sz w:val="24"/>
          <w:szCs w:val="24"/>
          <w:lang w:val="ka-GE"/>
        </w:rPr>
        <w:t>სატრანსპორტო საკითხი (ადაპტირებული, როგორც მუნიციპალური, ასევე სპეციალური დაწესებულებებისათვის განკუთვნილი ტრანსპორტის არარსებობა)</w:t>
      </w:r>
    </w:p>
    <w:p w14:paraId="6AB6FC03" w14:textId="77777777" w:rsidR="008C2CDD" w:rsidRPr="003F28B0" w:rsidRDefault="008C2CDD" w:rsidP="006E63E6">
      <w:pPr>
        <w:pStyle w:val="ListParagraph"/>
        <w:numPr>
          <w:ilvl w:val="0"/>
          <w:numId w:val="1"/>
        </w:numPr>
        <w:spacing w:after="0" w:line="240" w:lineRule="auto"/>
        <w:jc w:val="both"/>
        <w:rPr>
          <w:rFonts w:cstheme="minorHAnsi"/>
          <w:sz w:val="24"/>
          <w:szCs w:val="24"/>
          <w:lang w:val="ka-GE"/>
        </w:rPr>
      </w:pPr>
      <w:r w:rsidRPr="003F28B0">
        <w:rPr>
          <w:rFonts w:cstheme="minorHAnsi"/>
          <w:sz w:val="24"/>
          <w:szCs w:val="24"/>
          <w:lang w:val="ka-GE"/>
        </w:rPr>
        <w:t>საინფორმაციო საქმიანობის სიმწირე</w:t>
      </w:r>
    </w:p>
    <w:p w14:paraId="6AB6FC04" w14:textId="40F64DDF" w:rsidR="008C2CDD" w:rsidRPr="003F28B0" w:rsidRDefault="008C2CDD" w:rsidP="006E63E6">
      <w:pPr>
        <w:pStyle w:val="ListParagraph"/>
        <w:numPr>
          <w:ilvl w:val="0"/>
          <w:numId w:val="1"/>
        </w:numPr>
        <w:spacing w:after="0" w:line="240" w:lineRule="auto"/>
        <w:jc w:val="both"/>
        <w:rPr>
          <w:rFonts w:cstheme="minorHAnsi"/>
          <w:sz w:val="24"/>
          <w:szCs w:val="24"/>
          <w:lang w:val="ka-GE"/>
        </w:rPr>
      </w:pPr>
      <w:r w:rsidRPr="003F28B0">
        <w:rPr>
          <w:rFonts w:cstheme="minorHAnsi"/>
          <w:sz w:val="24"/>
          <w:szCs w:val="24"/>
          <w:lang w:val="ka-GE"/>
        </w:rPr>
        <w:t>ინკლუზიური განათლების ხელშეწყობ</w:t>
      </w:r>
      <w:r w:rsidR="00544E76" w:rsidRPr="003F28B0">
        <w:rPr>
          <w:rFonts w:cstheme="minorHAnsi"/>
          <w:sz w:val="24"/>
          <w:szCs w:val="24"/>
          <w:lang w:val="ka-GE"/>
        </w:rPr>
        <w:t>ის საჭიროება</w:t>
      </w:r>
    </w:p>
    <w:p w14:paraId="6AB6FC05" w14:textId="2477E40F" w:rsidR="008C2CDD" w:rsidRPr="003F28B0" w:rsidRDefault="008C2CDD" w:rsidP="006E63E6">
      <w:pPr>
        <w:pStyle w:val="ListParagraph"/>
        <w:numPr>
          <w:ilvl w:val="0"/>
          <w:numId w:val="1"/>
        </w:numPr>
        <w:spacing w:after="0" w:line="240" w:lineRule="auto"/>
        <w:jc w:val="both"/>
        <w:rPr>
          <w:rFonts w:cstheme="minorHAnsi"/>
          <w:sz w:val="24"/>
          <w:szCs w:val="24"/>
          <w:lang w:val="ka-GE"/>
        </w:rPr>
      </w:pPr>
      <w:r w:rsidRPr="003F28B0">
        <w:rPr>
          <w:rFonts w:cstheme="minorHAnsi"/>
          <w:sz w:val="24"/>
          <w:szCs w:val="24"/>
          <w:lang w:val="ka-GE"/>
        </w:rPr>
        <w:t xml:space="preserve">მონიტორინგისა და </w:t>
      </w:r>
      <w:proofErr w:type="spellStart"/>
      <w:r w:rsidRPr="003F28B0">
        <w:rPr>
          <w:rFonts w:cstheme="minorHAnsi"/>
          <w:sz w:val="24"/>
          <w:szCs w:val="24"/>
          <w:lang w:val="ka-GE"/>
        </w:rPr>
        <w:t>სანქცირების</w:t>
      </w:r>
      <w:proofErr w:type="spellEnd"/>
      <w:r w:rsidR="00F13666" w:rsidRPr="003F28B0">
        <w:rPr>
          <w:rFonts w:cstheme="minorHAnsi"/>
          <w:sz w:val="24"/>
          <w:szCs w:val="24"/>
          <w:lang w:val="ka-GE"/>
        </w:rPr>
        <w:t xml:space="preserve"> (დარღვევის ან</w:t>
      </w:r>
      <w:r w:rsidR="00561816" w:rsidRPr="003F28B0">
        <w:rPr>
          <w:rFonts w:cstheme="minorHAnsi"/>
          <w:sz w:val="24"/>
          <w:szCs w:val="24"/>
          <w:lang w:val="ka-GE"/>
        </w:rPr>
        <w:t xml:space="preserve"> პირობების</w:t>
      </w:r>
      <w:r w:rsidR="00F13666" w:rsidRPr="003F28B0">
        <w:rPr>
          <w:rFonts w:cstheme="minorHAnsi"/>
          <w:sz w:val="24"/>
          <w:szCs w:val="24"/>
          <w:lang w:val="ka-GE"/>
        </w:rPr>
        <w:t xml:space="preserve"> არშესრულების</w:t>
      </w:r>
      <w:r w:rsidR="00561816" w:rsidRPr="003F28B0">
        <w:rPr>
          <w:rFonts w:cstheme="minorHAnsi"/>
          <w:sz w:val="24"/>
          <w:szCs w:val="24"/>
          <w:lang w:val="ka-GE"/>
        </w:rPr>
        <w:t xml:space="preserve"> ან არასათანადოდ შესრულების</w:t>
      </w:r>
      <w:r w:rsidR="00F13666" w:rsidRPr="003F28B0">
        <w:rPr>
          <w:rFonts w:cstheme="minorHAnsi"/>
          <w:sz w:val="24"/>
          <w:szCs w:val="24"/>
          <w:lang w:val="ka-GE"/>
        </w:rPr>
        <w:t xml:space="preserve"> შ</w:t>
      </w:r>
      <w:r w:rsidR="00D32C3D" w:rsidRPr="003F28B0">
        <w:rPr>
          <w:rFonts w:cstheme="minorHAnsi"/>
          <w:sz w:val="24"/>
          <w:szCs w:val="24"/>
          <w:lang w:val="ka-GE"/>
        </w:rPr>
        <w:t>ე</w:t>
      </w:r>
      <w:r w:rsidR="00F13666" w:rsidRPr="003F28B0">
        <w:rPr>
          <w:rFonts w:cstheme="minorHAnsi"/>
          <w:sz w:val="24"/>
          <w:szCs w:val="24"/>
          <w:lang w:val="ka-GE"/>
        </w:rPr>
        <w:t>მთხვევაში) გამკაცრებ</w:t>
      </w:r>
      <w:r w:rsidR="00544E76" w:rsidRPr="003F28B0">
        <w:rPr>
          <w:rFonts w:cstheme="minorHAnsi"/>
          <w:sz w:val="24"/>
          <w:szCs w:val="24"/>
          <w:lang w:val="ka-GE"/>
        </w:rPr>
        <w:t>ის მიზანშეწონილობა</w:t>
      </w:r>
    </w:p>
    <w:p w14:paraId="6AB6FC06" w14:textId="6BC923B2" w:rsidR="00F13666" w:rsidRPr="003F28B0" w:rsidRDefault="00F13666" w:rsidP="006E63E6">
      <w:pPr>
        <w:pStyle w:val="ListParagraph"/>
        <w:numPr>
          <w:ilvl w:val="0"/>
          <w:numId w:val="1"/>
        </w:numPr>
        <w:spacing w:after="0" w:line="240" w:lineRule="auto"/>
        <w:jc w:val="both"/>
        <w:rPr>
          <w:rFonts w:cstheme="minorHAnsi"/>
          <w:sz w:val="24"/>
          <w:szCs w:val="24"/>
          <w:lang w:val="ka-GE"/>
        </w:rPr>
      </w:pPr>
      <w:r w:rsidRPr="003F28B0">
        <w:rPr>
          <w:rFonts w:cstheme="minorHAnsi"/>
          <w:sz w:val="24"/>
          <w:szCs w:val="24"/>
          <w:lang w:val="ka-GE"/>
        </w:rPr>
        <w:t>ინდივიდუალური მომსახურების დანერგვ</w:t>
      </w:r>
      <w:r w:rsidR="00544E76" w:rsidRPr="003F28B0">
        <w:rPr>
          <w:rFonts w:cstheme="minorHAnsi"/>
          <w:sz w:val="24"/>
          <w:szCs w:val="24"/>
          <w:lang w:val="ka-GE"/>
        </w:rPr>
        <w:t>ისა</w:t>
      </w:r>
      <w:r w:rsidRPr="003F28B0">
        <w:rPr>
          <w:rFonts w:cstheme="minorHAnsi"/>
          <w:sz w:val="24"/>
          <w:szCs w:val="24"/>
          <w:lang w:val="ka-GE"/>
        </w:rPr>
        <w:t xml:space="preserve"> და შესაბამისი კადრების მომზადება/გადამზადებ</w:t>
      </w:r>
      <w:r w:rsidR="00544E76" w:rsidRPr="003F28B0">
        <w:rPr>
          <w:rFonts w:cstheme="minorHAnsi"/>
          <w:sz w:val="24"/>
          <w:szCs w:val="24"/>
          <w:lang w:val="ka-GE"/>
        </w:rPr>
        <w:t>ის აუცილებლობა</w:t>
      </w:r>
    </w:p>
    <w:p w14:paraId="6AB6FC07" w14:textId="1E6B4AD8" w:rsidR="00F13666" w:rsidRPr="003F28B0" w:rsidRDefault="00F13666" w:rsidP="006E63E6">
      <w:pPr>
        <w:pStyle w:val="ListParagraph"/>
        <w:numPr>
          <w:ilvl w:val="0"/>
          <w:numId w:val="1"/>
        </w:numPr>
        <w:spacing w:after="0" w:line="240" w:lineRule="auto"/>
        <w:jc w:val="both"/>
        <w:rPr>
          <w:rFonts w:cstheme="minorHAnsi"/>
          <w:sz w:val="24"/>
          <w:szCs w:val="24"/>
          <w:lang w:val="ka-GE"/>
        </w:rPr>
      </w:pPr>
      <w:r w:rsidRPr="003F28B0">
        <w:rPr>
          <w:rFonts w:cstheme="minorHAnsi"/>
          <w:sz w:val="24"/>
          <w:szCs w:val="24"/>
          <w:lang w:val="ka-GE"/>
        </w:rPr>
        <w:t>მხარდამჭერი პროგრამების შემუშავებ</w:t>
      </w:r>
      <w:r w:rsidR="00544E76" w:rsidRPr="003F28B0">
        <w:rPr>
          <w:rFonts w:cstheme="minorHAnsi"/>
          <w:sz w:val="24"/>
          <w:szCs w:val="24"/>
          <w:lang w:val="ka-GE"/>
        </w:rPr>
        <w:t>ის საჭიროება</w:t>
      </w:r>
    </w:p>
    <w:p w14:paraId="6AB6FC08" w14:textId="79A79491" w:rsidR="00F13666" w:rsidRPr="003F28B0" w:rsidRDefault="00F13666" w:rsidP="006E63E6">
      <w:pPr>
        <w:pStyle w:val="ListParagraph"/>
        <w:numPr>
          <w:ilvl w:val="0"/>
          <w:numId w:val="1"/>
        </w:numPr>
        <w:spacing w:after="0" w:line="240" w:lineRule="auto"/>
        <w:jc w:val="both"/>
        <w:rPr>
          <w:rFonts w:cstheme="minorHAnsi"/>
          <w:sz w:val="24"/>
          <w:szCs w:val="24"/>
          <w:lang w:val="ka-GE"/>
        </w:rPr>
      </w:pPr>
      <w:r w:rsidRPr="003F28B0">
        <w:rPr>
          <w:rFonts w:cstheme="minorHAnsi"/>
          <w:sz w:val="24"/>
          <w:szCs w:val="24"/>
          <w:lang w:val="ka-GE"/>
        </w:rPr>
        <w:t>რეაბილიტაციის</w:t>
      </w:r>
      <w:r w:rsidR="005241D4" w:rsidRPr="003F28B0">
        <w:rPr>
          <w:rFonts w:cstheme="minorHAnsi"/>
          <w:sz w:val="24"/>
          <w:szCs w:val="24"/>
          <w:lang w:val="ka-GE"/>
        </w:rPr>
        <w:t xml:space="preserve"> პროგრამების შემუშავება/დაფინანსებ</w:t>
      </w:r>
      <w:r w:rsidR="00544E76" w:rsidRPr="003F28B0">
        <w:rPr>
          <w:rFonts w:cstheme="minorHAnsi"/>
          <w:sz w:val="24"/>
          <w:szCs w:val="24"/>
          <w:lang w:val="ka-GE"/>
        </w:rPr>
        <w:t xml:space="preserve">ის </w:t>
      </w:r>
      <w:r w:rsidR="005A43F1" w:rsidRPr="003F28B0">
        <w:rPr>
          <w:rFonts w:cstheme="minorHAnsi"/>
          <w:sz w:val="24"/>
          <w:szCs w:val="24"/>
          <w:lang w:val="ka-GE"/>
        </w:rPr>
        <w:t>საჭიროება</w:t>
      </w:r>
    </w:p>
    <w:p w14:paraId="333FA90D" w14:textId="3E3D6778" w:rsidR="003238BF" w:rsidRPr="003F28B0" w:rsidRDefault="00F13666" w:rsidP="006E63E6">
      <w:pPr>
        <w:pStyle w:val="ListParagraph"/>
        <w:spacing w:after="0" w:line="240" w:lineRule="auto"/>
        <w:ind w:left="1440"/>
        <w:jc w:val="both"/>
        <w:rPr>
          <w:rFonts w:cstheme="minorHAnsi"/>
          <w:sz w:val="24"/>
          <w:szCs w:val="24"/>
          <w:lang w:val="ka-GE"/>
        </w:rPr>
      </w:pPr>
      <w:r w:rsidRPr="003F28B0">
        <w:rPr>
          <w:rFonts w:cstheme="minorHAnsi"/>
          <w:sz w:val="24"/>
          <w:szCs w:val="24"/>
          <w:lang w:val="ka-GE"/>
        </w:rPr>
        <w:t>ინოვაციური ტექნოლოგიების დანერგვ</w:t>
      </w:r>
      <w:r w:rsidR="005A43F1" w:rsidRPr="003F28B0">
        <w:rPr>
          <w:rFonts w:cstheme="minorHAnsi"/>
          <w:sz w:val="24"/>
          <w:szCs w:val="24"/>
          <w:lang w:val="ka-GE"/>
        </w:rPr>
        <w:t>ის</w:t>
      </w:r>
      <w:r w:rsidRPr="003F28B0">
        <w:rPr>
          <w:rFonts w:cstheme="minorHAnsi"/>
          <w:sz w:val="24"/>
          <w:szCs w:val="24"/>
          <w:lang w:val="ka-GE"/>
        </w:rPr>
        <w:t>, შესაბამისი პროგრამის შემუშავებ</w:t>
      </w:r>
      <w:r w:rsidR="005A43F1" w:rsidRPr="003F28B0">
        <w:rPr>
          <w:rFonts w:cstheme="minorHAnsi"/>
          <w:sz w:val="24"/>
          <w:szCs w:val="24"/>
          <w:lang w:val="ka-GE"/>
        </w:rPr>
        <w:t>ის საჭიროება.</w:t>
      </w:r>
    </w:p>
    <w:p w14:paraId="6AB6FC0B" w14:textId="28365347" w:rsidR="002D3D7C" w:rsidRPr="003F28B0" w:rsidRDefault="002D3D7C" w:rsidP="006E63E6">
      <w:pPr>
        <w:spacing w:line="240" w:lineRule="auto"/>
        <w:rPr>
          <w:rFonts w:cstheme="minorHAnsi"/>
          <w:b/>
          <w:sz w:val="28"/>
          <w:szCs w:val="28"/>
          <w:lang w:val="ka-GE"/>
        </w:rPr>
      </w:pPr>
      <w:r w:rsidRPr="003F28B0">
        <w:br w:type="page"/>
      </w:r>
    </w:p>
    <w:p w14:paraId="6AB6FC0D" w14:textId="5FA86797" w:rsidR="00252A10" w:rsidRPr="00B90F15" w:rsidRDefault="00B251FA" w:rsidP="00083806">
      <w:pPr>
        <w:pStyle w:val="Heading1"/>
        <w:spacing w:line="240" w:lineRule="auto"/>
      </w:pPr>
      <w:bookmarkStart w:id="19" w:name="_Toc119686170"/>
      <w:r w:rsidRPr="00B90F15">
        <w:lastRenderedPageBreak/>
        <w:t xml:space="preserve">5. </w:t>
      </w:r>
      <w:r w:rsidR="00BD6BFC" w:rsidRPr="00B90F15">
        <w:t>შემაჯამებელი რეკომენდაციები</w:t>
      </w:r>
      <w:bookmarkEnd w:id="19"/>
    </w:p>
    <w:p w14:paraId="28D92A5C" w14:textId="2A33436A" w:rsidR="001074A4" w:rsidRPr="003F28B0" w:rsidRDefault="00690755" w:rsidP="006E63E6">
      <w:pPr>
        <w:spacing w:line="240" w:lineRule="auto"/>
        <w:jc w:val="both"/>
        <w:rPr>
          <w:rFonts w:cstheme="minorHAnsi"/>
          <w:sz w:val="24"/>
          <w:szCs w:val="24"/>
          <w:lang w:val="ka-GE"/>
        </w:rPr>
      </w:pPr>
      <w:r w:rsidRPr="003F28B0">
        <w:rPr>
          <w:rFonts w:cstheme="minorHAnsi"/>
          <w:sz w:val="24"/>
          <w:szCs w:val="24"/>
          <w:lang w:val="ka-GE"/>
        </w:rPr>
        <w:t xml:space="preserve">ზემოაღნიშნულიდან გამომდინარე </w:t>
      </w:r>
      <w:r w:rsidR="005A43F1" w:rsidRPr="003F28B0">
        <w:rPr>
          <w:rFonts w:cstheme="minorHAnsi"/>
          <w:sz w:val="24"/>
          <w:szCs w:val="24"/>
          <w:lang w:val="ka-GE"/>
        </w:rPr>
        <w:t xml:space="preserve">აჭარის ავტონომიური რესპუბლიკის აღმასრულებელმა შტომ </w:t>
      </w:r>
      <w:r w:rsidRPr="003F28B0">
        <w:rPr>
          <w:rFonts w:cstheme="minorHAnsi"/>
          <w:sz w:val="24"/>
          <w:szCs w:val="24"/>
          <w:lang w:val="ka-GE"/>
        </w:rPr>
        <w:t>უნდა გაითვალისწინოს არსებული გამოწვევები და გაატაროს შესაბამისი ღონისძიებები</w:t>
      </w:r>
      <w:r w:rsidR="005241D4" w:rsidRPr="003F28B0">
        <w:rPr>
          <w:rFonts w:cstheme="minorHAnsi"/>
          <w:sz w:val="24"/>
          <w:szCs w:val="24"/>
          <w:lang w:val="ka-GE"/>
        </w:rPr>
        <w:t>:</w:t>
      </w:r>
    </w:p>
    <w:tbl>
      <w:tblPr>
        <w:tblStyle w:val="GridTable5Dark-Accent5"/>
        <w:tblW w:w="10287" w:type="dxa"/>
        <w:tblInd w:w="-289" w:type="dxa"/>
        <w:tblLook w:val="04A0" w:firstRow="1" w:lastRow="0" w:firstColumn="1" w:lastColumn="0" w:noHBand="0" w:noVBand="1"/>
      </w:tblPr>
      <w:tblGrid>
        <w:gridCol w:w="460"/>
        <w:gridCol w:w="4610"/>
        <w:gridCol w:w="2774"/>
        <w:gridCol w:w="2443"/>
      </w:tblGrid>
      <w:tr w:rsidR="00E42A9A" w:rsidRPr="00C3485E" w14:paraId="2C50DF83" w14:textId="77777777" w:rsidTr="009240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7A12CEA1" w14:textId="6AD93217" w:rsidR="0094328A" w:rsidRPr="003F28B0" w:rsidRDefault="0094328A" w:rsidP="006E63E6">
            <w:pPr>
              <w:spacing w:after="160"/>
              <w:jc w:val="both"/>
              <w:rPr>
                <w:rFonts w:cstheme="minorHAnsi"/>
                <w:sz w:val="24"/>
                <w:szCs w:val="24"/>
                <w:lang w:val="ka-GE"/>
              </w:rPr>
            </w:pPr>
            <w:r w:rsidRPr="003F28B0">
              <w:rPr>
                <w:rFonts w:cstheme="minorHAnsi"/>
                <w:sz w:val="24"/>
                <w:szCs w:val="24"/>
                <w:lang w:val="ka-GE"/>
              </w:rPr>
              <w:t>N</w:t>
            </w:r>
          </w:p>
        </w:tc>
        <w:tc>
          <w:tcPr>
            <w:tcW w:w="4610" w:type="dxa"/>
          </w:tcPr>
          <w:p w14:paraId="3E8DDCFE" w14:textId="3BE2E968" w:rsidR="0094328A" w:rsidRPr="003F28B0" w:rsidRDefault="0094328A" w:rsidP="006E63E6">
            <w:pPr>
              <w:spacing w:after="160"/>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ka-GE"/>
              </w:rPr>
            </w:pPr>
            <w:r w:rsidRPr="003F28B0">
              <w:rPr>
                <w:rFonts w:cstheme="minorHAnsi"/>
                <w:sz w:val="24"/>
                <w:szCs w:val="24"/>
                <w:lang w:val="ka-GE"/>
              </w:rPr>
              <w:t>რეკომენდაცია</w:t>
            </w:r>
          </w:p>
        </w:tc>
        <w:tc>
          <w:tcPr>
            <w:tcW w:w="2774" w:type="dxa"/>
          </w:tcPr>
          <w:p w14:paraId="6363C254" w14:textId="2B71624F" w:rsidR="0094328A" w:rsidRPr="003F28B0" w:rsidRDefault="0094328A" w:rsidP="006E63E6">
            <w:pPr>
              <w:spacing w:after="160"/>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ka-GE"/>
              </w:rPr>
            </w:pPr>
            <w:r w:rsidRPr="003F28B0">
              <w:rPr>
                <w:rFonts w:cstheme="minorHAnsi"/>
                <w:sz w:val="24"/>
                <w:szCs w:val="24"/>
                <w:lang w:val="ka-GE"/>
              </w:rPr>
              <w:t>პასუხისმგებელი უწყება</w:t>
            </w:r>
          </w:p>
        </w:tc>
        <w:tc>
          <w:tcPr>
            <w:tcW w:w="2443" w:type="dxa"/>
          </w:tcPr>
          <w:p w14:paraId="05230A5A" w14:textId="5A5032B4" w:rsidR="0094328A" w:rsidRPr="003F28B0" w:rsidRDefault="0094328A" w:rsidP="006E63E6">
            <w:pPr>
              <w:spacing w:after="160"/>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ka-GE"/>
              </w:rPr>
            </w:pPr>
            <w:r w:rsidRPr="003F28B0">
              <w:rPr>
                <w:rFonts w:cstheme="minorHAnsi"/>
                <w:sz w:val="24"/>
                <w:szCs w:val="24"/>
                <w:lang w:val="ka-GE"/>
              </w:rPr>
              <w:t>შენიშვნა</w:t>
            </w:r>
          </w:p>
        </w:tc>
      </w:tr>
      <w:tr w:rsidR="00E42A9A" w:rsidRPr="00C3485E" w14:paraId="1B895D2A" w14:textId="77777777" w:rsidTr="00924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359B5CA3" w14:textId="446E0B8E" w:rsidR="0094328A" w:rsidRPr="003F28B0" w:rsidRDefault="00561816" w:rsidP="006E63E6">
            <w:pPr>
              <w:jc w:val="both"/>
              <w:rPr>
                <w:rFonts w:cstheme="minorHAnsi"/>
                <w:sz w:val="24"/>
                <w:szCs w:val="24"/>
                <w:lang w:val="ka-GE"/>
              </w:rPr>
            </w:pPr>
            <w:r w:rsidRPr="003F28B0">
              <w:rPr>
                <w:rFonts w:cstheme="minorHAnsi"/>
                <w:sz w:val="24"/>
                <w:szCs w:val="24"/>
                <w:lang w:val="ka-GE"/>
              </w:rPr>
              <w:t>1</w:t>
            </w:r>
          </w:p>
        </w:tc>
        <w:tc>
          <w:tcPr>
            <w:tcW w:w="4610" w:type="dxa"/>
          </w:tcPr>
          <w:p w14:paraId="243DADF6" w14:textId="24BBC861" w:rsidR="0094328A" w:rsidRPr="003F28B0" w:rsidRDefault="009B7584" w:rsidP="006E63E6">
            <w:pPr>
              <w:cnfStyle w:val="000000100000" w:firstRow="0" w:lastRow="0" w:firstColumn="0" w:lastColumn="0" w:oddVBand="0" w:evenVBand="0" w:oddHBand="1" w:evenHBand="0" w:firstRowFirstColumn="0" w:firstRowLastColumn="0" w:lastRowFirstColumn="0" w:lastRowLastColumn="0"/>
              <w:rPr>
                <w:rFonts w:cstheme="minorHAnsi"/>
                <w:sz w:val="24"/>
                <w:szCs w:val="24"/>
                <w:lang w:val="ka-GE"/>
              </w:rPr>
            </w:pPr>
            <w:r w:rsidRPr="003F28B0">
              <w:rPr>
                <w:rFonts w:cstheme="minorHAnsi"/>
                <w:sz w:val="24"/>
                <w:szCs w:val="24"/>
                <w:lang w:val="ka-GE"/>
              </w:rPr>
              <w:t>მუნიციპალიტეტებში არსებული ინფრასტრუქტურის რეაბილიტაცია</w:t>
            </w:r>
          </w:p>
        </w:tc>
        <w:tc>
          <w:tcPr>
            <w:tcW w:w="2774" w:type="dxa"/>
          </w:tcPr>
          <w:p w14:paraId="6D477A8D" w14:textId="0BAE106E" w:rsidR="0094328A" w:rsidRPr="003F28B0" w:rsidRDefault="009B7584" w:rsidP="006E63E6">
            <w:pPr>
              <w:cnfStyle w:val="000000100000" w:firstRow="0" w:lastRow="0" w:firstColumn="0" w:lastColumn="0" w:oddVBand="0" w:evenVBand="0" w:oddHBand="1" w:evenHBand="0" w:firstRowFirstColumn="0" w:firstRowLastColumn="0" w:lastRowFirstColumn="0" w:lastRowLastColumn="0"/>
              <w:rPr>
                <w:rFonts w:cstheme="minorHAnsi"/>
                <w:sz w:val="24"/>
                <w:szCs w:val="24"/>
                <w:lang w:val="ka-GE"/>
              </w:rPr>
            </w:pPr>
            <w:r w:rsidRPr="003F28B0">
              <w:rPr>
                <w:rFonts w:cstheme="minorHAnsi"/>
                <w:sz w:val="24"/>
                <w:szCs w:val="24"/>
                <w:lang w:val="ka-GE"/>
              </w:rPr>
              <w:t>აჭარი</w:t>
            </w:r>
            <w:r w:rsidR="002D3D7C" w:rsidRPr="003F28B0">
              <w:rPr>
                <w:rFonts w:cstheme="minorHAnsi"/>
                <w:sz w:val="24"/>
                <w:szCs w:val="24"/>
                <w:lang w:val="ka-GE"/>
              </w:rPr>
              <w:t>ს</w:t>
            </w:r>
            <w:r w:rsidRPr="003F28B0">
              <w:rPr>
                <w:rFonts w:cstheme="minorHAnsi"/>
                <w:sz w:val="24"/>
                <w:szCs w:val="24"/>
                <w:lang w:val="ka-GE"/>
              </w:rPr>
              <w:t xml:space="preserve"> არ მთავრობ</w:t>
            </w:r>
            <w:r w:rsidR="0023575E">
              <w:rPr>
                <w:rFonts w:cstheme="minorHAnsi"/>
                <w:sz w:val="24"/>
                <w:szCs w:val="24"/>
                <w:lang w:val="ka-GE"/>
              </w:rPr>
              <w:t>ის თავმჯდომარე, ფინანსთა და ეკონომიკის სამინისტრო</w:t>
            </w:r>
          </w:p>
        </w:tc>
        <w:tc>
          <w:tcPr>
            <w:tcW w:w="2443" w:type="dxa"/>
          </w:tcPr>
          <w:p w14:paraId="6A35584C" w14:textId="22DBEF58" w:rsidR="0094328A" w:rsidRPr="003F28B0" w:rsidRDefault="000563B7" w:rsidP="00B90F15">
            <w:pPr>
              <w:cnfStyle w:val="000000100000" w:firstRow="0" w:lastRow="0" w:firstColumn="0" w:lastColumn="0" w:oddVBand="0" w:evenVBand="0" w:oddHBand="1" w:evenHBand="0" w:firstRowFirstColumn="0" w:firstRowLastColumn="0" w:lastRowFirstColumn="0" w:lastRowLastColumn="0"/>
              <w:rPr>
                <w:rFonts w:cstheme="minorHAnsi"/>
                <w:sz w:val="24"/>
                <w:szCs w:val="24"/>
                <w:lang w:val="ka-GE"/>
              </w:rPr>
            </w:pPr>
            <w:r w:rsidRPr="003F28B0">
              <w:rPr>
                <w:rFonts w:cstheme="minorHAnsi"/>
                <w:sz w:val="24"/>
                <w:szCs w:val="24"/>
                <w:lang w:val="ka-GE"/>
              </w:rPr>
              <w:t>მუნიციპალურ ორგანოებთან კოორდინაცია შესაბამისი პროექტების შემუშავებისა და თანხების მოძიების მიზნით</w:t>
            </w:r>
          </w:p>
        </w:tc>
      </w:tr>
      <w:tr w:rsidR="00E42A9A" w:rsidRPr="00C3485E" w14:paraId="77C9D2C5" w14:textId="77777777" w:rsidTr="009240D0">
        <w:tc>
          <w:tcPr>
            <w:cnfStyle w:val="001000000000" w:firstRow="0" w:lastRow="0" w:firstColumn="1" w:lastColumn="0" w:oddVBand="0" w:evenVBand="0" w:oddHBand="0" w:evenHBand="0" w:firstRowFirstColumn="0" w:firstRowLastColumn="0" w:lastRowFirstColumn="0" w:lastRowLastColumn="0"/>
            <w:tcW w:w="460" w:type="dxa"/>
          </w:tcPr>
          <w:p w14:paraId="7FC7C9E7" w14:textId="77F9F033" w:rsidR="0094328A" w:rsidRPr="003F28B0" w:rsidRDefault="00561816" w:rsidP="006E63E6">
            <w:pPr>
              <w:jc w:val="both"/>
              <w:rPr>
                <w:rFonts w:cstheme="minorHAnsi"/>
                <w:sz w:val="24"/>
                <w:szCs w:val="24"/>
                <w:lang w:val="ka-GE"/>
              </w:rPr>
            </w:pPr>
            <w:r w:rsidRPr="003F28B0">
              <w:rPr>
                <w:rFonts w:cstheme="minorHAnsi"/>
                <w:sz w:val="24"/>
                <w:szCs w:val="24"/>
                <w:lang w:val="ka-GE"/>
              </w:rPr>
              <w:t>2</w:t>
            </w:r>
          </w:p>
        </w:tc>
        <w:tc>
          <w:tcPr>
            <w:tcW w:w="4610" w:type="dxa"/>
          </w:tcPr>
          <w:p w14:paraId="2E99A538" w14:textId="3B798A79" w:rsidR="0094328A" w:rsidRPr="003F28B0" w:rsidRDefault="00E42A9A" w:rsidP="006E63E6">
            <w:pPr>
              <w:cnfStyle w:val="000000000000" w:firstRow="0" w:lastRow="0" w:firstColumn="0" w:lastColumn="0" w:oddVBand="0" w:evenVBand="0" w:oddHBand="0" w:evenHBand="0" w:firstRowFirstColumn="0" w:firstRowLastColumn="0" w:lastRowFirstColumn="0" w:lastRowLastColumn="0"/>
              <w:rPr>
                <w:rFonts w:cstheme="minorHAnsi"/>
                <w:sz w:val="24"/>
                <w:szCs w:val="24"/>
                <w:lang w:val="ka-GE"/>
              </w:rPr>
            </w:pPr>
            <w:r>
              <w:rPr>
                <w:rFonts w:cstheme="minorHAnsi"/>
                <w:sz w:val="24"/>
                <w:szCs w:val="24"/>
                <w:lang w:val="ka-GE"/>
              </w:rPr>
              <w:t xml:space="preserve">ინფრასტრუქტურული რეაბილიტაციის ფარგლებში </w:t>
            </w:r>
            <w:r w:rsidR="009B7584" w:rsidRPr="003F28B0">
              <w:rPr>
                <w:rFonts w:cstheme="minorHAnsi"/>
                <w:sz w:val="24"/>
                <w:szCs w:val="24"/>
                <w:lang w:val="ka-GE"/>
              </w:rPr>
              <w:t>შესრულებული სამუშაოების მონიტორინგი</w:t>
            </w:r>
          </w:p>
        </w:tc>
        <w:tc>
          <w:tcPr>
            <w:tcW w:w="2774" w:type="dxa"/>
          </w:tcPr>
          <w:p w14:paraId="57642A63" w14:textId="3BA3090C" w:rsidR="0094328A" w:rsidRPr="003F28B0" w:rsidRDefault="0023575E" w:rsidP="006E63E6">
            <w:pPr>
              <w:cnfStyle w:val="000000000000" w:firstRow="0" w:lastRow="0" w:firstColumn="0" w:lastColumn="0" w:oddVBand="0" w:evenVBand="0" w:oddHBand="0" w:evenHBand="0" w:firstRowFirstColumn="0" w:firstRowLastColumn="0" w:lastRowFirstColumn="0" w:lastRowLastColumn="0"/>
              <w:rPr>
                <w:rFonts w:cstheme="minorHAnsi"/>
                <w:sz w:val="24"/>
                <w:szCs w:val="24"/>
                <w:lang w:val="ka-GE"/>
              </w:rPr>
            </w:pPr>
            <w:r>
              <w:rPr>
                <w:rFonts w:cstheme="minorHAnsi"/>
                <w:sz w:val="24"/>
                <w:szCs w:val="24"/>
                <w:lang w:val="ka-GE"/>
              </w:rPr>
              <w:t>აჭარის არ ფინანსთა და ეკონომიკის სამინისტრო</w:t>
            </w:r>
          </w:p>
        </w:tc>
        <w:tc>
          <w:tcPr>
            <w:tcW w:w="2443" w:type="dxa"/>
          </w:tcPr>
          <w:p w14:paraId="38BAF806" w14:textId="77777777" w:rsidR="0094328A" w:rsidRPr="003F28B0" w:rsidRDefault="0094328A" w:rsidP="00B90F15">
            <w:pPr>
              <w:cnfStyle w:val="000000000000" w:firstRow="0" w:lastRow="0" w:firstColumn="0" w:lastColumn="0" w:oddVBand="0" w:evenVBand="0" w:oddHBand="0" w:evenHBand="0" w:firstRowFirstColumn="0" w:firstRowLastColumn="0" w:lastRowFirstColumn="0" w:lastRowLastColumn="0"/>
              <w:rPr>
                <w:rFonts w:cstheme="minorHAnsi"/>
                <w:sz w:val="24"/>
                <w:szCs w:val="24"/>
                <w:lang w:val="ka-GE"/>
              </w:rPr>
            </w:pPr>
          </w:p>
        </w:tc>
      </w:tr>
      <w:tr w:rsidR="00E42A9A" w:rsidRPr="00C3485E" w14:paraId="4A4C522F" w14:textId="77777777" w:rsidTr="00924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14A7D28B" w14:textId="2FCF016A" w:rsidR="00E42A9A" w:rsidRPr="003F28B0" w:rsidRDefault="00E42A9A" w:rsidP="00E42A9A">
            <w:pPr>
              <w:jc w:val="both"/>
              <w:rPr>
                <w:rFonts w:cstheme="minorHAnsi"/>
                <w:sz w:val="24"/>
                <w:szCs w:val="24"/>
                <w:lang w:val="ka-GE"/>
              </w:rPr>
            </w:pPr>
            <w:r w:rsidRPr="003F28B0">
              <w:rPr>
                <w:rFonts w:cstheme="minorHAnsi"/>
                <w:sz w:val="24"/>
                <w:szCs w:val="24"/>
                <w:lang w:val="ka-GE"/>
              </w:rPr>
              <w:t>3</w:t>
            </w:r>
          </w:p>
        </w:tc>
        <w:tc>
          <w:tcPr>
            <w:tcW w:w="4610" w:type="dxa"/>
          </w:tcPr>
          <w:p w14:paraId="0544E575" w14:textId="62C3B1A8" w:rsidR="00E42A9A" w:rsidRPr="003F28B0" w:rsidRDefault="00E42A9A" w:rsidP="00E42A9A">
            <w:pPr>
              <w:cnfStyle w:val="000000100000" w:firstRow="0" w:lastRow="0" w:firstColumn="0" w:lastColumn="0" w:oddVBand="0" w:evenVBand="0" w:oddHBand="1" w:evenHBand="0" w:firstRowFirstColumn="0" w:firstRowLastColumn="0" w:lastRowFirstColumn="0" w:lastRowLastColumn="0"/>
              <w:rPr>
                <w:rFonts w:cstheme="minorHAnsi"/>
                <w:sz w:val="24"/>
                <w:szCs w:val="24"/>
                <w:lang w:val="ka-GE"/>
              </w:rPr>
            </w:pPr>
            <w:r w:rsidRPr="003F28B0">
              <w:rPr>
                <w:rFonts w:cstheme="minorHAnsi"/>
                <w:sz w:val="24"/>
                <w:szCs w:val="24"/>
                <w:lang w:val="ka-GE"/>
              </w:rPr>
              <w:t>ადაპტირებული ტრანსპორტით მუნიციპალიტეტებისა და დღის ცენტრების უზრუნველყოფა</w:t>
            </w:r>
          </w:p>
        </w:tc>
        <w:tc>
          <w:tcPr>
            <w:tcW w:w="2774" w:type="dxa"/>
          </w:tcPr>
          <w:p w14:paraId="3F236D81" w14:textId="014AD71F" w:rsidR="00E42A9A" w:rsidRPr="003F28B0" w:rsidRDefault="00E42A9A" w:rsidP="00E42A9A">
            <w:pPr>
              <w:cnfStyle w:val="000000100000" w:firstRow="0" w:lastRow="0" w:firstColumn="0" w:lastColumn="0" w:oddVBand="0" w:evenVBand="0" w:oddHBand="1" w:evenHBand="0" w:firstRowFirstColumn="0" w:firstRowLastColumn="0" w:lastRowFirstColumn="0" w:lastRowLastColumn="0"/>
              <w:rPr>
                <w:rFonts w:cstheme="minorHAnsi"/>
                <w:sz w:val="24"/>
                <w:szCs w:val="24"/>
                <w:lang w:val="ka-GE"/>
              </w:rPr>
            </w:pPr>
            <w:r>
              <w:rPr>
                <w:rFonts w:cstheme="minorHAnsi"/>
                <w:sz w:val="24"/>
                <w:szCs w:val="24"/>
                <w:lang w:val="ka-GE"/>
              </w:rPr>
              <w:t>აჭარის არ ფინანსთა და ეკონომიკის სამინისტრო</w:t>
            </w:r>
          </w:p>
        </w:tc>
        <w:tc>
          <w:tcPr>
            <w:tcW w:w="2443" w:type="dxa"/>
          </w:tcPr>
          <w:p w14:paraId="4D2CC9F3" w14:textId="15223A4D" w:rsidR="00E42A9A" w:rsidRPr="003F28B0" w:rsidRDefault="00E42A9A" w:rsidP="00B90F15">
            <w:pPr>
              <w:cnfStyle w:val="000000100000" w:firstRow="0" w:lastRow="0" w:firstColumn="0" w:lastColumn="0" w:oddVBand="0" w:evenVBand="0" w:oddHBand="1" w:evenHBand="0" w:firstRowFirstColumn="0" w:firstRowLastColumn="0" w:lastRowFirstColumn="0" w:lastRowLastColumn="0"/>
              <w:rPr>
                <w:rFonts w:cstheme="minorHAnsi"/>
                <w:sz w:val="24"/>
                <w:szCs w:val="24"/>
                <w:lang w:val="ka-GE"/>
              </w:rPr>
            </w:pPr>
            <w:r w:rsidRPr="003F28B0">
              <w:rPr>
                <w:rFonts w:cstheme="minorHAnsi"/>
                <w:sz w:val="24"/>
                <w:szCs w:val="24"/>
                <w:lang w:val="ka-GE"/>
              </w:rPr>
              <w:t xml:space="preserve">მუნიციპალურ ორგანოებთან კოორდინაცია შესაბამისი პროექტების შემუშავებისა და თანხების </w:t>
            </w:r>
            <w:r>
              <w:rPr>
                <w:rFonts w:cstheme="minorHAnsi"/>
                <w:sz w:val="24"/>
                <w:szCs w:val="24"/>
                <w:lang w:val="ka-GE"/>
              </w:rPr>
              <w:t xml:space="preserve">გამოყოფის </w:t>
            </w:r>
            <w:r w:rsidRPr="003F28B0">
              <w:rPr>
                <w:rFonts w:cstheme="minorHAnsi"/>
                <w:sz w:val="24"/>
                <w:szCs w:val="24"/>
                <w:lang w:val="ka-GE"/>
              </w:rPr>
              <w:t>მიზნით</w:t>
            </w:r>
          </w:p>
        </w:tc>
      </w:tr>
      <w:tr w:rsidR="00E42A9A" w:rsidRPr="00C3485E" w14:paraId="10F4213E" w14:textId="77777777" w:rsidTr="009240D0">
        <w:tc>
          <w:tcPr>
            <w:cnfStyle w:val="001000000000" w:firstRow="0" w:lastRow="0" w:firstColumn="1" w:lastColumn="0" w:oddVBand="0" w:evenVBand="0" w:oddHBand="0" w:evenHBand="0" w:firstRowFirstColumn="0" w:firstRowLastColumn="0" w:lastRowFirstColumn="0" w:lastRowLastColumn="0"/>
            <w:tcW w:w="460" w:type="dxa"/>
          </w:tcPr>
          <w:p w14:paraId="6CF9A5EB" w14:textId="4E0F17DA" w:rsidR="00E42A9A" w:rsidRPr="003F28B0" w:rsidRDefault="00E42A9A" w:rsidP="00E42A9A">
            <w:pPr>
              <w:jc w:val="both"/>
              <w:rPr>
                <w:rFonts w:cstheme="minorHAnsi"/>
                <w:sz w:val="24"/>
                <w:szCs w:val="24"/>
                <w:lang w:val="ka-GE"/>
              </w:rPr>
            </w:pPr>
            <w:r w:rsidRPr="003F28B0">
              <w:rPr>
                <w:rFonts w:cstheme="minorHAnsi"/>
                <w:sz w:val="24"/>
                <w:szCs w:val="24"/>
                <w:lang w:val="ka-GE"/>
              </w:rPr>
              <w:t>4</w:t>
            </w:r>
          </w:p>
        </w:tc>
        <w:tc>
          <w:tcPr>
            <w:tcW w:w="4610" w:type="dxa"/>
          </w:tcPr>
          <w:p w14:paraId="405F2833" w14:textId="684C5C04" w:rsidR="00E42A9A" w:rsidRPr="003F28B0" w:rsidRDefault="00E42A9A" w:rsidP="00E42A9A">
            <w:pPr>
              <w:cnfStyle w:val="000000000000" w:firstRow="0" w:lastRow="0" w:firstColumn="0" w:lastColumn="0" w:oddVBand="0" w:evenVBand="0" w:oddHBand="0" w:evenHBand="0" w:firstRowFirstColumn="0" w:firstRowLastColumn="0" w:lastRowFirstColumn="0" w:lastRowLastColumn="0"/>
              <w:rPr>
                <w:rFonts w:cstheme="minorHAnsi"/>
                <w:sz w:val="24"/>
                <w:szCs w:val="24"/>
                <w:lang w:val="ka-GE"/>
              </w:rPr>
            </w:pPr>
            <w:r w:rsidRPr="003F28B0">
              <w:rPr>
                <w:rFonts w:cstheme="minorHAnsi"/>
                <w:sz w:val="24"/>
                <w:szCs w:val="24"/>
                <w:lang w:val="ka-GE"/>
              </w:rPr>
              <w:t>რეგიონში მუნიციპალიტეტების საკოორ</w:t>
            </w:r>
            <w:r w:rsidRPr="003F28B0">
              <w:rPr>
                <w:rFonts w:cstheme="minorHAnsi"/>
                <w:sz w:val="24"/>
                <w:szCs w:val="24"/>
                <w:lang w:val="ka-GE"/>
              </w:rPr>
              <w:softHyphen/>
              <w:t>დინაციო საბჭოს შექმნა შ</w:t>
            </w:r>
            <w:r w:rsidR="00B90F15">
              <w:rPr>
                <w:rFonts w:cstheme="minorHAnsi"/>
                <w:sz w:val="24"/>
                <w:szCs w:val="24"/>
                <w:lang w:val="ka-GE"/>
              </w:rPr>
              <w:t xml:space="preserve">ეზღუდული </w:t>
            </w:r>
            <w:r w:rsidRPr="003F28B0">
              <w:rPr>
                <w:rFonts w:cstheme="minorHAnsi"/>
                <w:sz w:val="24"/>
                <w:szCs w:val="24"/>
                <w:lang w:val="ka-GE"/>
              </w:rPr>
              <w:t>შ</w:t>
            </w:r>
            <w:r w:rsidR="00B90F15">
              <w:rPr>
                <w:rFonts w:cstheme="minorHAnsi"/>
                <w:sz w:val="24"/>
                <w:szCs w:val="24"/>
                <w:lang w:val="ka-GE"/>
              </w:rPr>
              <w:t>ესა</w:t>
            </w:r>
            <w:r w:rsidR="009A0796">
              <w:rPr>
                <w:rFonts w:cstheme="minorHAnsi"/>
                <w:sz w:val="24"/>
                <w:szCs w:val="24"/>
                <w:lang w:val="ka-GE"/>
              </w:rPr>
              <w:t xml:space="preserve">ძლებლობის </w:t>
            </w:r>
            <w:r w:rsidRPr="003F28B0">
              <w:rPr>
                <w:rFonts w:cstheme="minorHAnsi"/>
                <w:sz w:val="24"/>
                <w:szCs w:val="24"/>
                <w:lang w:val="ka-GE"/>
              </w:rPr>
              <w:t>მ</w:t>
            </w:r>
            <w:r w:rsidR="009A0796">
              <w:rPr>
                <w:rFonts w:cstheme="minorHAnsi"/>
                <w:sz w:val="24"/>
                <w:szCs w:val="24"/>
                <w:lang w:val="ka-GE"/>
              </w:rPr>
              <w:t>ქონე</w:t>
            </w:r>
            <w:r w:rsidRPr="003F28B0">
              <w:rPr>
                <w:rFonts w:cstheme="minorHAnsi"/>
                <w:sz w:val="24"/>
                <w:szCs w:val="24"/>
                <w:lang w:val="ka-GE"/>
              </w:rPr>
              <w:t xml:space="preserve"> პირთა საკითხებზე</w:t>
            </w:r>
          </w:p>
        </w:tc>
        <w:tc>
          <w:tcPr>
            <w:tcW w:w="2774" w:type="dxa"/>
          </w:tcPr>
          <w:p w14:paraId="1D9601E0" w14:textId="6BBBCC8B" w:rsidR="00E42A9A" w:rsidRPr="003F28B0" w:rsidRDefault="00E42A9A" w:rsidP="00E42A9A">
            <w:pPr>
              <w:cnfStyle w:val="000000000000" w:firstRow="0" w:lastRow="0" w:firstColumn="0" w:lastColumn="0" w:oddVBand="0" w:evenVBand="0" w:oddHBand="0" w:evenHBand="0" w:firstRowFirstColumn="0" w:firstRowLastColumn="0" w:lastRowFirstColumn="0" w:lastRowLastColumn="0"/>
              <w:rPr>
                <w:rFonts w:cstheme="minorHAnsi"/>
                <w:sz w:val="24"/>
                <w:szCs w:val="24"/>
                <w:lang w:val="ka-GE"/>
              </w:rPr>
            </w:pPr>
            <w:r w:rsidRPr="003F28B0">
              <w:rPr>
                <w:rFonts w:cstheme="minorHAnsi"/>
                <w:sz w:val="24"/>
                <w:szCs w:val="24"/>
                <w:lang w:val="ka-GE"/>
              </w:rPr>
              <w:t>აჭარის არ მთავრობ</w:t>
            </w:r>
            <w:r w:rsidR="00AE3704">
              <w:rPr>
                <w:rFonts w:cstheme="minorHAnsi"/>
                <w:sz w:val="24"/>
                <w:szCs w:val="24"/>
                <w:lang w:val="ka-GE"/>
              </w:rPr>
              <w:t>ის თავმჯდომარე დ</w:t>
            </w:r>
            <w:r w:rsidRPr="003F28B0">
              <w:rPr>
                <w:rFonts w:cstheme="minorHAnsi"/>
                <w:sz w:val="24"/>
                <w:szCs w:val="24"/>
                <w:lang w:val="ka-GE"/>
              </w:rPr>
              <w:t>ა</w:t>
            </w:r>
            <w:r w:rsidR="00AE3704">
              <w:rPr>
                <w:rFonts w:cstheme="minorHAnsi"/>
                <w:sz w:val="24"/>
                <w:szCs w:val="24"/>
                <w:lang w:val="ka-GE"/>
              </w:rPr>
              <w:t xml:space="preserve"> აჭარის ჯანდაცვის სამინისტრო</w:t>
            </w:r>
          </w:p>
        </w:tc>
        <w:tc>
          <w:tcPr>
            <w:tcW w:w="2443" w:type="dxa"/>
          </w:tcPr>
          <w:p w14:paraId="1ED29D95" w14:textId="77777777" w:rsidR="00E42A9A" w:rsidRPr="003F28B0" w:rsidRDefault="00E42A9A" w:rsidP="00E42A9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ka-GE"/>
              </w:rPr>
            </w:pPr>
          </w:p>
        </w:tc>
      </w:tr>
      <w:tr w:rsidR="00E42A9A" w:rsidRPr="00C3485E" w14:paraId="3A40F9F2" w14:textId="77777777" w:rsidTr="00924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00ABFF46" w14:textId="0DBBE944" w:rsidR="00E42A9A" w:rsidRPr="003F28B0" w:rsidRDefault="00E42A9A" w:rsidP="00E42A9A">
            <w:pPr>
              <w:jc w:val="both"/>
              <w:rPr>
                <w:rFonts w:cstheme="minorHAnsi"/>
                <w:sz w:val="24"/>
                <w:szCs w:val="24"/>
                <w:lang w:val="ka-GE"/>
              </w:rPr>
            </w:pPr>
            <w:r w:rsidRPr="003F28B0">
              <w:rPr>
                <w:rFonts w:cstheme="minorHAnsi"/>
                <w:sz w:val="24"/>
                <w:szCs w:val="24"/>
                <w:lang w:val="ka-GE"/>
              </w:rPr>
              <w:t>5</w:t>
            </w:r>
          </w:p>
        </w:tc>
        <w:tc>
          <w:tcPr>
            <w:tcW w:w="4610" w:type="dxa"/>
          </w:tcPr>
          <w:p w14:paraId="616CD94C" w14:textId="4545F249" w:rsidR="00E42A9A" w:rsidRPr="003F28B0" w:rsidRDefault="009A0796" w:rsidP="00E42A9A">
            <w:pPr>
              <w:cnfStyle w:val="000000100000" w:firstRow="0" w:lastRow="0" w:firstColumn="0" w:lastColumn="0" w:oddVBand="0" w:evenVBand="0" w:oddHBand="1" w:evenHBand="0" w:firstRowFirstColumn="0" w:firstRowLastColumn="0" w:lastRowFirstColumn="0" w:lastRowLastColumn="0"/>
              <w:rPr>
                <w:rFonts w:cstheme="minorHAnsi"/>
                <w:sz w:val="24"/>
                <w:szCs w:val="24"/>
                <w:lang w:val="ka-GE"/>
              </w:rPr>
            </w:pPr>
            <w:r w:rsidRPr="003F28B0">
              <w:rPr>
                <w:rFonts w:cstheme="minorHAnsi"/>
                <w:sz w:val="24"/>
                <w:szCs w:val="24"/>
                <w:lang w:val="ka-GE"/>
              </w:rPr>
              <w:t>შ</w:t>
            </w:r>
            <w:r>
              <w:rPr>
                <w:rFonts w:cstheme="minorHAnsi"/>
                <w:sz w:val="24"/>
                <w:szCs w:val="24"/>
                <w:lang w:val="ka-GE"/>
              </w:rPr>
              <w:t xml:space="preserve">ეზღუდული </w:t>
            </w:r>
            <w:r w:rsidRPr="003F28B0">
              <w:rPr>
                <w:rFonts w:cstheme="minorHAnsi"/>
                <w:sz w:val="24"/>
                <w:szCs w:val="24"/>
                <w:lang w:val="ka-GE"/>
              </w:rPr>
              <w:t>შ</w:t>
            </w:r>
            <w:r>
              <w:rPr>
                <w:rFonts w:cstheme="minorHAnsi"/>
                <w:sz w:val="24"/>
                <w:szCs w:val="24"/>
                <w:lang w:val="ka-GE"/>
              </w:rPr>
              <w:t xml:space="preserve">ესაძლებლობის </w:t>
            </w:r>
            <w:r w:rsidRPr="003F28B0">
              <w:rPr>
                <w:rFonts w:cstheme="minorHAnsi"/>
                <w:sz w:val="24"/>
                <w:szCs w:val="24"/>
                <w:lang w:val="ka-GE"/>
              </w:rPr>
              <w:t>მ</w:t>
            </w:r>
            <w:r>
              <w:rPr>
                <w:rFonts w:cstheme="minorHAnsi"/>
                <w:sz w:val="24"/>
                <w:szCs w:val="24"/>
                <w:lang w:val="ka-GE"/>
              </w:rPr>
              <w:t xml:space="preserve">ქონე </w:t>
            </w:r>
            <w:r w:rsidR="00E42A9A" w:rsidRPr="003F28B0">
              <w:rPr>
                <w:rFonts w:cstheme="minorHAnsi"/>
                <w:sz w:val="24"/>
                <w:szCs w:val="24"/>
                <w:lang w:val="ka-GE"/>
              </w:rPr>
              <w:t>პირებთან დაკავშირებული საკითხების განხილვაში შესაბამისი ორგანიზაციების ჩართულობის ხელშეწყობა</w:t>
            </w:r>
          </w:p>
        </w:tc>
        <w:tc>
          <w:tcPr>
            <w:tcW w:w="2774" w:type="dxa"/>
          </w:tcPr>
          <w:p w14:paraId="7225BC97" w14:textId="5AB69A56" w:rsidR="00E42A9A" w:rsidRPr="003F28B0" w:rsidRDefault="00E42A9A" w:rsidP="00E42A9A">
            <w:pPr>
              <w:cnfStyle w:val="000000100000" w:firstRow="0" w:lastRow="0" w:firstColumn="0" w:lastColumn="0" w:oddVBand="0" w:evenVBand="0" w:oddHBand="1" w:evenHBand="0" w:firstRowFirstColumn="0" w:firstRowLastColumn="0" w:lastRowFirstColumn="0" w:lastRowLastColumn="0"/>
              <w:rPr>
                <w:rFonts w:cstheme="minorHAnsi"/>
                <w:sz w:val="24"/>
                <w:szCs w:val="24"/>
                <w:lang w:val="ka-GE"/>
              </w:rPr>
            </w:pPr>
            <w:r w:rsidRPr="003F28B0">
              <w:rPr>
                <w:rFonts w:cstheme="minorHAnsi"/>
                <w:sz w:val="24"/>
                <w:szCs w:val="24"/>
                <w:lang w:val="ka-GE"/>
              </w:rPr>
              <w:t xml:space="preserve">აჭარის არ </w:t>
            </w:r>
            <w:r w:rsidR="00AE3704" w:rsidRPr="003F28B0">
              <w:rPr>
                <w:rFonts w:cstheme="minorHAnsi"/>
                <w:sz w:val="24"/>
                <w:szCs w:val="24"/>
                <w:lang w:val="ka-GE"/>
              </w:rPr>
              <w:t>მთავრობ</w:t>
            </w:r>
            <w:r w:rsidR="00AE3704">
              <w:rPr>
                <w:rFonts w:cstheme="minorHAnsi"/>
                <w:sz w:val="24"/>
                <w:szCs w:val="24"/>
                <w:lang w:val="ka-GE"/>
              </w:rPr>
              <w:t>ის თავმჯდომარე აჭარის ჯანდაცვის</w:t>
            </w:r>
            <w:r w:rsidR="0004115E">
              <w:rPr>
                <w:rFonts w:cstheme="minorHAnsi"/>
                <w:sz w:val="24"/>
                <w:szCs w:val="24"/>
                <w:lang w:val="ka-GE"/>
              </w:rPr>
              <w:t xml:space="preserve"> </w:t>
            </w:r>
            <w:r w:rsidR="00AE3704">
              <w:rPr>
                <w:rFonts w:cstheme="minorHAnsi"/>
                <w:sz w:val="24"/>
                <w:szCs w:val="24"/>
                <w:lang w:val="ka-GE"/>
              </w:rPr>
              <w:t>სამინისტრო</w:t>
            </w:r>
          </w:p>
          <w:p w14:paraId="27D933A5" w14:textId="19A1A4F3" w:rsidR="00E42A9A" w:rsidRPr="003F28B0" w:rsidRDefault="00E42A9A" w:rsidP="00E42A9A">
            <w:pPr>
              <w:cnfStyle w:val="000000100000" w:firstRow="0" w:lastRow="0" w:firstColumn="0" w:lastColumn="0" w:oddVBand="0" w:evenVBand="0" w:oddHBand="1" w:evenHBand="0" w:firstRowFirstColumn="0" w:firstRowLastColumn="0" w:lastRowFirstColumn="0" w:lastRowLastColumn="0"/>
              <w:rPr>
                <w:rFonts w:cstheme="minorHAnsi"/>
                <w:sz w:val="24"/>
                <w:szCs w:val="24"/>
                <w:lang w:val="ka-GE"/>
              </w:rPr>
            </w:pPr>
            <w:r w:rsidRPr="003F28B0">
              <w:rPr>
                <w:rFonts w:cstheme="minorHAnsi"/>
                <w:sz w:val="24"/>
                <w:szCs w:val="24"/>
                <w:lang w:val="ka-GE"/>
              </w:rPr>
              <w:t>აჭარის არ უმაღლესი საბჭო</w:t>
            </w:r>
          </w:p>
        </w:tc>
        <w:tc>
          <w:tcPr>
            <w:tcW w:w="2443" w:type="dxa"/>
          </w:tcPr>
          <w:p w14:paraId="529F099F" w14:textId="77777777" w:rsidR="00E42A9A" w:rsidRPr="003F28B0" w:rsidRDefault="00E42A9A" w:rsidP="00E42A9A">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ka-GE"/>
              </w:rPr>
            </w:pPr>
          </w:p>
        </w:tc>
      </w:tr>
      <w:tr w:rsidR="00E42A9A" w:rsidRPr="00C3485E" w14:paraId="33774268" w14:textId="77777777" w:rsidTr="009240D0">
        <w:tc>
          <w:tcPr>
            <w:cnfStyle w:val="001000000000" w:firstRow="0" w:lastRow="0" w:firstColumn="1" w:lastColumn="0" w:oddVBand="0" w:evenVBand="0" w:oddHBand="0" w:evenHBand="0" w:firstRowFirstColumn="0" w:firstRowLastColumn="0" w:lastRowFirstColumn="0" w:lastRowLastColumn="0"/>
            <w:tcW w:w="460" w:type="dxa"/>
          </w:tcPr>
          <w:p w14:paraId="69C182F1" w14:textId="1710F656" w:rsidR="00E42A9A" w:rsidRPr="003F28B0" w:rsidRDefault="00E42A9A" w:rsidP="00E42A9A">
            <w:pPr>
              <w:jc w:val="both"/>
              <w:rPr>
                <w:rFonts w:cstheme="minorHAnsi"/>
                <w:sz w:val="24"/>
                <w:szCs w:val="24"/>
                <w:lang w:val="ka-GE"/>
              </w:rPr>
            </w:pPr>
            <w:r w:rsidRPr="003F28B0">
              <w:rPr>
                <w:rFonts w:cstheme="minorHAnsi"/>
                <w:sz w:val="24"/>
                <w:szCs w:val="24"/>
                <w:lang w:val="ka-GE"/>
              </w:rPr>
              <w:t>6</w:t>
            </w:r>
          </w:p>
        </w:tc>
        <w:tc>
          <w:tcPr>
            <w:tcW w:w="4610" w:type="dxa"/>
          </w:tcPr>
          <w:p w14:paraId="3FC94313" w14:textId="2A4BBD35" w:rsidR="00E42A9A" w:rsidRPr="003F28B0" w:rsidRDefault="00E42A9A" w:rsidP="00E42A9A">
            <w:pPr>
              <w:cnfStyle w:val="000000000000" w:firstRow="0" w:lastRow="0" w:firstColumn="0" w:lastColumn="0" w:oddVBand="0" w:evenVBand="0" w:oddHBand="0" w:evenHBand="0" w:firstRowFirstColumn="0" w:firstRowLastColumn="0" w:lastRowFirstColumn="0" w:lastRowLastColumn="0"/>
              <w:rPr>
                <w:rFonts w:cstheme="minorHAnsi"/>
                <w:sz w:val="24"/>
                <w:szCs w:val="24"/>
                <w:lang w:val="ka-GE"/>
              </w:rPr>
            </w:pPr>
            <w:r w:rsidRPr="003F28B0">
              <w:rPr>
                <w:rFonts w:cstheme="minorHAnsi"/>
                <w:sz w:val="24"/>
                <w:szCs w:val="24"/>
                <w:lang w:val="ka-GE"/>
              </w:rPr>
              <w:t xml:space="preserve">სამედიცინო პერსონალისთვის სპეციალური წესების შესახებ საინფორმაციო ბიულეტინის შემუშავება </w:t>
            </w:r>
          </w:p>
        </w:tc>
        <w:tc>
          <w:tcPr>
            <w:tcW w:w="2774" w:type="dxa"/>
          </w:tcPr>
          <w:p w14:paraId="271EFC7B" w14:textId="67CC5A3C" w:rsidR="00E42A9A" w:rsidRPr="003F28B0" w:rsidRDefault="00E42A9A" w:rsidP="00E42A9A">
            <w:pPr>
              <w:cnfStyle w:val="000000000000" w:firstRow="0" w:lastRow="0" w:firstColumn="0" w:lastColumn="0" w:oddVBand="0" w:evenVBand="0" w:oddHBand="0" w:evenHBand="0" w:firstRowFirstColumn="0" w:firstRowLastColumn="0" w:lastRowFirstColumn="0" w:lastRowLastColumn="0"/>
              <w:rPr>
                <w:rFonts w:cstheme="minorHAnsi"/>
                <w:sz w:val="24"/>
                <w:szCs w:val="24"/>
                <w:lang w:val="ka-GE"/>
              </w:rPr>
            </w:pPr>
            <w:r w:rsidRPr="003F28B0">
              <w:rPr>
                <w:rFonts w:cstheme="minorHAnsi"/>
                <w:sz w:val="24"/>
                <w:szCs w:val="24"/>
                <w:lang w:val="ka-GE"/>
              </w:rPr>
              <w:t>აჭარის ჯანდაცვის სამინისტრო</w:t>
            </w:r>
          </w:p>
        </w:tc>
        <w:tc>
          <w:tcPr>
            <w:tcW w:w="2443" w:type="dxa"/>
          </w:tcPr>
          <w:p w14:paraId="6AC8C695" w14:textId="77777777" w:rsidR="00E42A9A" w:rsidRPr="003F28B0" w:rsidRDefault="00E42A9A" w:rsidP="00E42A9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ka-GE"/>
              </w:rPr>
            </w:pPr>
          </w:p>
        </w:tc>
      </w:tr>
      <w:tr w:rsidR="00E42A9A" w:rsidRPr="00C3485E" w14:paraId="0C5ED8D2" w14:textId="77777777" w:rsidTr="00924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013B686D" w14:textId="40379255" w:rsidR="00E42A9A" w:rsidRPr="003F28B0" w:rsidRDefault="00E42A9A" w:rsidP="00E42A9A">
            <w:pPr>
              <w:jc w:val="both"/>
              <w:rPr>
                <w:rFonts w:cstheme="minorHAnsi"/>
                <w:sz w:val="24"/>
                <w:szCs w:val="24"/>
                <w:lang w:val="ka-GE"/>
              </w:rPr>
            </w:pPr>
            <w:r w:rsidRPr="003F28B0">
              <w:rPr>
                <w:rFonts w:cstheme="minorHAnsi"/>
                <w:sz w:val="24"/>
                <w:szCs w:val="24"/>
                <w:lang w:val="ka-GE"/>
              </w:rPr>
              <w:t>7</w:t>
            </w:r>
          </w:p>
        </w:tc>
        <w:tc>
          <w:tcPr>
            <w:tcW w:w="4610" w:type="dxa"/>
          </w:tcPr>
          <w:p w14:paraId="5F21CC80" w14:textId="0DDD28D4" w:rsidR="00E42A9A" w:rsidRPr="003F28B0" w:rsidRDefault="00E42A9A" w:rsidP="00E42A9A">
            <w:pPr>
              <w:cnfStyle w:val="000000100000" w:firstRow="0" w:lastRow="0" w:firstColumn="0" w:lastColumn="0" w:oddVBand="0" w:evenVBand="0" w:oddHBand="1" w:evenHBand="0" w:firstRowFirstColumn="0" w:firstRowLastColumn="0" w:lastRowFirstColumn="0" w:lastRowLastColumn="0"/>
              <w:rPr>
                <w:rFonts w:cstheme="minorHAnsi"/>
                <w:sz w:val="24"/>
                <w:szCs w:val="24"/>
                <w:lang w:val="ka-GE"/>
              </w:rPr>
            </w:pPr>
            <w:r w:rsidRPr="003F28B0">
              <w:rPr>
                <w:rFonts w:cstheme="minorHAnsi"/>
                <w:sz w:val="24"/>
                <w:szCs w:val="24"/>
                <w:lang w:val="ka-GE"/>
              </w:rPr>
              <w:t>პერსონალური ასისტენტის ინსტიტუტის გაძლიერება, შესაბამისი კურსების შემუშავება/ გადამზადება</w:t>
            </w:r>
          </w:p>
        </w:tc>
        <w:tc>
          <w:tcPr>
            <w:tcW w:w="2774" w:type="dxa"/>
          </w:tcPr>
          <w:p w14:paraId="2EAF3F77" w14:textId="16C8956D" w:rsidR="00E42A9A" w:rsidRPr="003F28B0" w:rsidRDefault="00E42A9A" w:rsidP="00E42A9A">
            <w:pPr>
              <w:cnfStyle w:val="000000100000" w:firstRow="0" w:lastRow="0" w:firstColumn="0" w:lastColumn="0" w:oddVBand="0" w:evenVBand="0" w:oddHBand="1" w:evenHBand="0" w:firstRowFirstColumn="0" w:firstRowLastColumn="0" w:lastRowFirstColumn="0" w:lastRowLastColumn="0"/>
              <w:rPr>
                <w:rFonts w:cstheme="minorHAnsi"/>
                <w:sz w:val="24"/>
                <w:szCs w:val="24"/>
                <w:lang w:val="ka-GE"/>
              </w:rPr>
            </w:pPr>
            <w:r w:rsidRPr="003F28B0">
              <w:rPr>
                <w:rFonts w:cstheme="minorHAnsi"/>
                <w:sz w:val="24"/>
                <w:szCs w:val="24"/>
                <w:lang w:val="ka-GE"/>
              </w:rPr>
              <w:t>აჭარის განათლების სამინისტრო</w:t>
            </w:r>
          </w:p>
        </w:tc>
        <w:tc>
          <w:tcPr>
            <w:tcW w:w="2443" w:type="dxa"/>
          </w:tcPr>
          <w:p w14:paraId="14228BEE" w14:textId="77777777" w:rsidR="00E42A9A" w:rsidRPr="003F28B0" w:rsidRDefault="00E42A9A" w:rsidP="00E42A9A">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ka-GE"/>
              </w:rPr>
            </w:pPr>
          </w:p>
        </w:tc>
      </w:tr>
      <w:tr w:rsidR="00E42A9A" w:rsidRPr="00C3485E" w14:paraId="7DD71B19" w14:textId="77777777" w:rsidTr="009240D0">
        <w:tc>
          <w:tcPr>
            <w:cnfStyle w:val="001000000000" w:firstRow="0" w:lastRow="0" w:firstColumn="1" w:lastColumn="0" w:oddVBand="0" w:evenVBand="0" w:oddHBand="0" w:evenHBand="0" w:firstRowFirstColumn="0" w:firstRowLastColumn="0" w:lastRowFirstColumn="0" w:lastRowLastColumn="0"/>
            <w:tcW w:w="460" w:type="dxa"/>
          </w:tcPr>
          <w:p w14:paraId="60E3C31D" w14:textId="1DD35F29" w:rsidR="00E42A9A" w:rsidRPr="003F28B0" w:rsidRDefault="00E42A9A" w:rsidP="00E42A9A">
            <w:pPr>
              <w:jc w:val="both"/>
              <w:rPr>
                <w:rFonts w:ascii="Sylfaen" w:hAnsi="Sylfaen" w:cstheme="minorHAnsi"/>
                <w:sz w:val="24"/>
                <w:szCs w:val="24"/>
                <w:lang w:val="ka-GE"/>
              </w:rPr>
            </w:pPr>
            <w:r w:rsidRPr="003F28B0">
              <w:rPr>
                <w:rFonts w:ascii="Sylfaen" w:hAnsi="Sylfaen" w:cstheme="minorHAnsi"/>
                <w:sz w:val="24"/>
                <w:szCs w:val="24"/>
                <w:lang w:val="ka-GE"/>
              </w:rPr>
              <w:t>8</w:t>
            </w:r>
          </w:p>
        </w:tc>
        <w:tc>
          <w:tcPr>
            <w:tcW w:w="4610" w:type="dxa"/>
          </w:tcPr>
          <w:p w14:paraId="1CC10F85" w14:textId="53FC439D" w:rsidR="00E42A9A" w:rsidRPr="003F28B0" w:rsidRDefault="00E42A9A" w:rsidP="00E42A9A">
            <w:pPr>
              <w:cnfStyle w:val="000000000000" w:firstRow="0" w:lastRow="0" w:firstColumn="0" w:lastColumn="0" w:oddVBand="0" w:evenVBand="0" w:oddHBand="0" w:evenHBand="0" w:firstRowFirstColumn="0" w:firstRowLastColumn="0" w:lastRowFirstColumn="0" w:lastRowLastColumn="0"/>
              <w:rPr>
                <w:rFonts w:cstheme="minorHAnsi"/>
                <w:sz w:val="24"/>
                <w:szCs w:val="24"/>
                <w:lang w:val="ka-GE"/>
              </w:rPr>
            </w:pPr>
            <w:r w:rsidRPr="003F28B0">
              <w:rPr>
                <w:rFonts w:cstheme="minorHAnsi"/>
                <w:sz w:val="24"/>
                <w:szCs w:val="24"/>
                <w:lang w:val="ka-GE"/>
              </w:rPr>
              <w:t xml:space="preserve">ჯანდაცვის პროგრამებში </w:t>
            </w:r>
            <w:r w:rsidR="009A0796" w:rsidRPr="003F28B0">
              <w:rPr>
                <w:rFonts w:cstheme="minorHAnsi"/>
                <w:sz w:val="24"/>
                <w:szCs w:val="24"/>
                <w:lang w:val="ka-GE"/>
              </w:rPr>
              <w:t>შ</w:t>
            </w:r>
            <w:r w:rsidR="009A0796">
              <w:rPr>
                <w:rFonts w:cstheme="minorHAnsi"/>
                <w:sz w:val="24"/>
                <w:szCs w:val="24"/>
                <w:lang w:val="ka-GE"/>
              </w:rPr>
              <w:t xml:space="preserve">ეზღუდული </w:t>
            </w:r>
            <w:r w:rsidR="009A0796" w:rsidRPr="003F28B0">
              <w:rPr>
                <w:rFonts w:cstheme="minorHAnsi"/>
                <w:sz w:val="24"/>
                <w:szCs w:val="24"/>
                <w:lang w:val="ka-GE"/>
              </w:rPr>
              <w:t>შ</w:t>
            </w:r>
            <w:r w:rsidR="009A0796">
              <w:rPr>
                <w:rFonts w:cstheme="minorHAnsi"/>
                <w:sz w:val="24"/>
                <w:szCs w:val="24"/>
                <w:lang w:val="ka-GE"/>
              </w:rPr>
              <w:t xml:space="preserve">ესაძლებლობის </w:t>
            </w:r>
            <w:r w:rsidR="009A0796" w:rsidRPr="003F28B0">
              <w:rPr>
                <w:rFonts w:cstheme="minorHAnsi"/>
                <w:sz w:val="24"/>
                <w:szCs w:val="24"/>
                <w:lang w:val="ka-GE"/>
              </w:rPr>
              <w:t>მ</w:t>
            </w:r>
            <w:r w:rsidR="009A0796">
              <w:rPr>
                <w:rFonts w:cstheme="minorHAnsi"/>
                <w:sz w:val="24"/>
                <w:szCs w:val="24"/>
                <w:lang w:val="ka-GE"/>
              </w:rPr>
              <w:t xml:space="preserve">ქონე </w:t>
            </w:r>
            <w:r w:rsidRPr="003F28B0">
              <w:rPr>
                <w:rFonts w:cstheme="minorHAnsi"/>
                <w:sz w:val="24"/>
                <w:szCs w:val="24"/>
                <w:lang w:val="ka-GE"/>
              </w:rPr>
              <w:t>პირთა სხვადასხვა კატეგორიის სპეციფიკური საჭიროების განსაზღვრა, ასაკობრივ და გენდერულ ჭრილში</w:t>
            </w:r>
          </w:p>
        </w:tc>
        <w:tc>
          <w:tcPr>
            <w:tcW w:w="2774" w:type="dxa"/>
          </w:tcPr>
          <w:p w14:paraId="357D2EF1" w14:textId="72BDD1C1" w:rsidR="00E42A9A" w:rsidRPr="003F28B0" w:rsidRDefault="00E42A9A" w:rsidP="00E42A9A">
            <w:pPr>
              <w:cnfStyle w:val="000000000000" w:firstRow="0" w:lastRow="0" w:firstColumn="0" w:lastColumn="0" w:oddVBand="0" w:evenVBand="0" w:oddHBand="0" w:evenHBand="0" w:firstRowFirstColumn="0" w:firstRowLastColumn="0" w:lastRowFirstColumn="0" w:lastRowLastColumn="0"/>
              <w:rPr>
                <w:rFonts w:cstheme="minorHAnsi"/>
                <w:sz w:val="24"/>
                <w:szCs w:val="24"/>
                <w:lang w:val="ka-GE"/>
              </w:rPr>
            </w:pPr>
            <w:r w:rsidRPr="003F28B0">
              <w:rPr>
                <w:rFonts w:cstheme="minorHAnsi"/>
                <w:sz w:val="24"/>
                <w:szCs w:val="24"/>
                <w:lang w:val="ka-GE"/>
              </w:rPr>
              <w:t>აჭარის ჯანდაცვის სამინისტრო</w:t>
            </w:r>
          </w:p>
        </w:tc>
        <w:tc>
          <w:tcPr>
            <w:tcW w:w="2443" w:type="dxa"/>
          </w:tcPr>
          <w:p w14:paraId="1E7EB449" w14:textId="77777777" w:rsidR="00E42A9A" w:rsidRPr="003F28B0" w:rsidRDefault="00E42A9A" w:rsidP="00E42A9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ka-GE"/>
              </w:rPr>
            </w:pPr>
          </w:p>
        </w:tc>
      </w:tr>
      <w:tr w:rsidR="00E42A9A" w:rsidRPr="00C3485E" w14:paraId="339C68FD" w14:textId="77777777" w:rsidTr="00924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3EF681E1" w14:textId="0271742B" w:rsidR="00E42A9A" w:rsidRPr="003F28B0" w:rsidRDefault="00E42A9A" w:rsidP="00E42A9A">
            <w:pPr>
              <w:jc w:val="both"/>
              <w:rPr>
                <w:rFonts w:ascii="Sylfaen" w:hAnsi="Sylfaen" w:cstheme="minorHAnsi"/>
                <w:sz w:val="24"/>
                <w:szCs w:val="24"/>
                <w:lang w:val="ka-GE"/>
              </w:rPr>
            </w:pPr>
            <w:r w:rsidRPr="003F28B0">
              <w:rPr>
                <w:rFonts w:ascii="Sylfaen" w:hAnsi="Sylfaen" w:cstheme="minorHAnsi"/>
                <w:sz w:val="24"/>
                <w:szCs w:val="24"/>
                <w:lang w:val="ka-GE"/>
              </w:rPr>
              <w:t>9</w:t>
            </w:r>
          </w:p>
        </w:tc>
        <w:tc>
          <w:tcPr>
            <w:tcW w:w="4610" w:type="dxa"/>
          </w:tcPr>
          <w:p w14:paraId="11E17C11" w14:textId="63E44F35" w:rsidR="00E42A9A" w:rsidRPr="003F28B0" w:rsidRDefault="00F479BD" w:rsidP="00E42A9A">
            <w:pPr>
              <w:cnfStyle w:val="000000100000" w:firstRow="0" w:lastRow="0" w:firstColumn="0" w:lastColumn="0" w:oddVBand="0" w:evenVBand="0" w:oddHBand="1" w:evenHBand="0" w:firstRowFirstColumn="0" w:firstRowLastColumn="0" w:lastRowFirstColumn="0" w:lastRowLastColumn="0"/>
              <w:rPr>
                <w:rFonts w:cstheme="minorHAnsi"/>
                <w:sz w:val="24"/>
                <w:szCs w:val="24"/>
                <w:lang w:val="ka-GE"/>
              </w:rPr>
            </w:pPr>
            <w:r w:rsidRPr="00F479BD">
              <w:rPr>
                <w:rFonts w:cstheme="minorHAnsi"/>
                <w:sz w:val="24"/>
                <w:szCs w:val="24"/>
                <w:lang w:val="ka-GE"/>
              </w:rPr>
              <w:t>ინოვაციური</w:t>
            </w:r>
            <w:r>
              <w:rPr>
                <w:rFonts w:cstheme="minorHAnsi"/>
                <w:sz w:val="24"/>
                <w:szCs w:val="24"/>
                <w:lang w:val="ka-GE"/>
              </w:rPr>
              <w:t xml:space="preserve">, მათ შორის, </w:t>
            </w:r>
            <w:proofErr w:type="spellStart"/>
            <w:r>
              <w:rPr>
                <w:rFonts w:cstheme="minorHAnsi"/>
                <w:sz w:val="24"/>
                <w:szCs w:val="24"/>
                <w:lang w:val="ka-GE"/>
              </w:rPr>
              <w:t>ადაპტური</w:t>
            </w:r>
            <w:proofErr w:type="spellEnd"/>
            <w:r>
              <w:rPr>
                <w:rFonts w:cstheme="minorHAnsi"/>
                <w:sz w:val="24"/>
                <w:szCs w:val="24"/>
                <w:lang w:val="ka-GE"/>
              </w:rPr>
              <w:t>,</w:t>
            </w:r>
            <w:r w:rsidRPr="00F479BD">
              <w:rPr>
                <w:rFonts w:cstheme="minorHAnsi"/>
                <w:sz w:val="24"/>
                <w:szCs w:val="24"/>
                <w:lang w:val="ka-GE"/>
              </w:rPr>
              <w:t xml:space="preserve"> ტექნოლოგიების ეფექტურად </w:t>
            </w:r>
            <w:r w:rsidRPr="00F479BD">
              <w:rPr>
                <w:rFonts w:cstheme="minorHAnsi"/>
                <w:sz w:val="24"/>
                <w:szCs w:val="24"/>
                <w:lang w:val="ka-GE"/>
              </w:rPr>
              <w:lastRenderedPageBreak/>
              <w:t xml:space="preserve">გამოყენების საჭიროების მქონე </w:t>
            </w:r>
            <w:r w:rsidR="009A0796" w:rsidRPr="003F28B0">
              <w:rPr>
                <w:rFonts w:cstheme="minorHAnsi"/>
                <w:sz w:val="24"/>
                <w:szCs w:val="24"/>
                <w:lang w:val="ka-GE"/>
              </w:rPr>
              <w:t>შ</w:t>
            </w:r>
            <w:r w:rsidR="009A0796">
              <w:rPr>
                <w:rFonts w:cstheme="minorHAnsi"/>
                <w:sz w:val="24"/>
                <w:szCs w:val="24"/>
                <w:lang w:val="ka-GE"/>
              </w:rPr>
              <w:t xml:space="preserve">ეზღუდული </w:t>
            </w:r>
            <w:r w:rsidR="009A0796" w:rsidRPr="003F28B0">
              <w:rPr>
                <w:rFonts w:cstheme="minorHAnsi"/>
                <w:sz w:val="24"/>
                <w:szCs w:val="24"/>
                <w:lang w:val="ka-GE"/>
              </w:rPr>
              <w:t>შ</w:t>
            </w:r>
            <w:r w:rsidR="009A0796">
              <w:rPr>
                <w:rFonts w:cstheme="minorHAnsi"/>
                <w:sz w:val="24"/>
                <w:szCs w:val="24"/>
                <w:lang w:val="ka-GE"/>
              </w:rPr>
              <w:t xml:space="preserve">ესაძლებლობის </w:t>
            </w:r>
            <w:r w:rsidR="009A0796" w:rsidRPr="003F28B0">
              <w:rPr>
                <w:rFonts w:cstheme="minorHAnsi"/>
                <w:sz w:val="24"/>
                <w:szCs w:val="24"/>
                <w:lang w:val="ka-GE"/>
              </w:rPr>
              <w:t>მ</w:t>
            </w:r>
            <w:r w:rsidR="009A0796">
              <w:rPr>
                <w:rFonts w:cstheme="minorHAnsi"/>
                <w:sz w:val="24"/>
                <w:szCs w:val="24"/>
                <w:lang w:val="ka-GE"/>
              </w:rPr>
              <w:t xml:space="preserve">ქონე </w:t>
            </w:r>
            <w:r w:rsidR="00E42A9A" w:rsidRPr="003F28B0">
              <w:rPr>
                <w:rFonts w:cstheme="minorHAnsi"/>
                <w:sz w:val="24"/>
                <w:szCs w:val="24"/>
                <w:lang w:val="ka-GE"/>
              </w:rPr>
              <w:t xml:space="preserve">პირთა განსაზღვრის </w:t>
            </w:r>
            <w:r w:rsidRPr="00F479BD">
              <w:rPr>
                <w:rFonts w:cstheme="minorHAnsi"/>
                <w:sz w:val="24"/>
                <w:szCs w:val="24"/>
                <w:lang w:val="ka-GE"/>
              </w:rPr>
              <w:t>კვლევის ჩატარება.</w:t>
            </w:r>
          </w:p>
        </w:tc>
        <w:tc>
          <w:tcPr>
            <w:tcW w:w="2774" w:type="dxa"/>
          </w:tcPr>
          <w:p w14:paraId="12615E29" w14:textId="39FCEB40" w:rsidR="00E42A9A" w:rsidRPr="003F28B0" w:rsidRDefault="00E42A9A" w:rsidP="00E42A9A">
            <w:pPr>
              <w:cnfStyle w:val="000000100000" w:firstRow="0" w:lastRow="0" w:firstColumn="0" w:lastColumn="0" w:oddVBand="0" w:evenVBand="0" w:oddHBand="1" w:evenHBand="0" w:firstRowFirstColumn="0" w:firstRowLastColumn="0" w:lastRowFirstColumn="0" w:lastRowLastColumn="0"/>
              <w:rPr>
                <w:rFonts w:cstheme="minorHAnsi"/>
                <w:sz w:val="24"/>
                <w:szCs w:val="24"/>
                <w:lang w:val="ka-GE"/>
              </w:rPr>
            </w:pPr>
            <w:r w:rsidRPr="003F28B0">
              <w:rPr>
                <w:rFonts w:cstheme="minorHAnsi"/>
                <w:sz w:val="24"/>
                <w:szCs w:val="24"/>
                <w:lang w:val="ka-GE"/>
              </w:rPr>
              <w:lastRenderedPageBreak/>
              <w:t>აჭარის ჯანდაცვის სამინისტრო</w:t>
            </w:r>
          </w:p>
        </w:tc>
        <w:tc>
          <w:tcPr>
            <w:tcW w:w="2443" w:type="dxa"/>
          </w:tcPr>
          <w:p w14:paraId="3C661766" w14:textId="77777777" w:rsidR="00E42A9A" w:rsidRPr="003F28B0" w:rsidRDefault="00E42A9A" w:rsidP="00E42A9A">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ka-GE"/>
              </w:rPr>
            </w:pPr>
          </w:p>
        </w:tc>
      </w:tr>
      <w:tr w:rsidR="00E42A9A" w:rsidRPr="00C3485E" w14:paraId="22F5F686" w14:textId="77777777" w:rsidTr="009240D0">
        <w:tc>
          <w:tcPr>
            <w:cnfStyle w:val="001000000000" w:firstRow="0" w:lastRow="0" w:firstColumn="1" w:lastColumn="0" w:oddVBand="0" w:evenVBand="0" w:oddHBand="0" w:evenHBand="0" w:firstRowFirstColumn="0" w:firstRowLastColumn="0" w:lastRowFirstColumn="0" w:lastRowLastColumn="0"/>
            <w:tcW w:w="460" w:type="dxa"/>
          </w:tcPr>
          <w:p w14:paraId="693AF38C" w14:textId="43ACEBE1" w:rsidR="00E42A9A" w:rsidRPr="003F28B0" w:rsidRDefault="00E42A9A" w:rsidP="00E42A9A">
            <w:pPr>
              <w:jc w:val="both"/>
              <w:rPr>
                <w:rFonts w:ascii="Sylfaen" w:hAnsi="Sylfaen" w:cstheme="minorHAnsi"/>
                <w:sz w:val="24"/>
                <w:szCs w:val="24"/>
                <w:lang w:val="ka-GE"/>
              </w:rPr>
            </w:pPr>
            <w:r w:rsidRPr="003F28B0">
              <w:rPr>
                <w:rFonts w:ascii="Sylfaen" w:hAnsi="Sylfaen" w:cstheme="minorHAnsi"/>
                <w:sz w:val="24"/>
                <w:szCs w:val="24"/>
                <w:lang w:val="ka-GE"/>
              </w:rPr>
              <w:t>10</w:t>
            </w:r>
          </w:p>
        </w:tc>
        <w:tc>
          <w:tcPr>
            <w:tcW w:w="4610" w:type="dxa"/>
          </w:tcPr>
          <w:p w14:paraId="159E424A" w14:textId="54FA33CA" w:rsidR="00E42A9A" w:rsidRPr="003F28B0" w:rsidRDefault="00E42A9A" w:rsidP="00E42A9A">
            <w:pPr>
              <w:cnfStyle w:val="000000000000" w:firstRow="0" w:lastRow="0" w:firstColumn="0" w:lastColumn="0" w:oddVBand="0" w:evenVBand="0" w:oddHBand="0" w:evenHBand="0" w:firstRowFirstColumn="0" w:firstRowLastColumn="0" w:lastRowFirstColumn="0" w:lastRowLastColumn="0"/>
              <w:rPr>
                <w:rFonts w:cstheme="minorHAnsi"/>
                <w:sz w:val="24"/>
                <w:szCs w:val="24"/>
                <w:lang w:val="ka-GE"/>
              </w:rPr>
            </w:pPr>
            <w:r w:rsidRPr="003F28B0">
              <w:rPr>
                <w:rFonts w:cstheme="minorHAnsi"/>
                <w:sz w:val="24"/>
                <w:szCs w:val="24"/>
                <w:lang w:val="ka-GE"/>
              </w:rPr>
              <w:t>პროფესიული განათლების თაობაზე საინფორმაციო და ცნობიერების ამაღლების მიმართულებით კამპანიის წარმოება</w:t>
            </w:r>
          </w:p>
        </w:tc>
        <w:tc>
          <w:tcPr>
            <w:tcW w:w="2774" w:type="dxa"/>
          </w:tcPr>
          <w:p w14:paraId="7361D118" w14:textId="5ADA8D81" w:rsidR="00E42A9A" w:rsidRPr="003F28B0" w:rsidRDefault="00E42A9A" w:rsidP="00E42A9A">
            <w:pPr>
              <w:cnfStyle w:val="000000000000" w:firstRow="0" w:lastRow="0" w:firstColumn="0" w:lastColumn="0" w:oddVBand="0" w:evenVBand="0" w:oddHBand="0" w:evenHBand="0" w:firstRowFirstColumn="0" w:firstRowLastColumn="0" w:lastRowFirstColumn="0" w:lastRowLastColumn="0"/>
              <w:rPr>
                <w:rFonts w:cstheme="minorHAnsi"/>
                <w:sz w:val="24"/>
                <w:szCs w:val="24"/>
                <w:lang w:val="ka-GE"/>
              </w:rPr>
            </w:pPr>
            <w:r w:rsidRPr="003F28B0">
              <w:rPr>
                <w:rFonts w:cstheme="minorHAnsi"/>
                <w:sz w:val="24"/>
                <w:szCs w:val="24"/>
                <w:lang w:val="ka-GE"/>
              </w:rPr>
              <w:t>აჭარის განათლების სამინისტრო</w:t>
            </w:r>
          </w:p>
        </w:tc>
        <w:tc>
          <w:tcPr>
            <w:tcW w:w="2443" w:type="dxa"/>
          </w:tcPr>
          <w:p w14:paraId="0A9F791D" w14:textId="77777777" w:rsidR="00E42A9A" w:rsidRPr="003F28B0" w:rsidRDefault="00E42A9A" w:rsidP="00E42A9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ka-GE"/>
              </w:rPr>
            </w:pPr>
          </w:p>
        </w:tc>
      </w:tr>
      <w:tr w:rsidR="00E42A9A" w:rsidRPr="00C3485E" w14:paraId="59D89793" w14:textId="77777777" w:rsidTr="00924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6F3C5C0A" w14:textId="1119FD59" w:rsidR="00E42A9A" w:rsidRPr="003F28B0" w:rsidRDefault="00E42A9A" w:rsidP="00E42A9A">
            <w:pPr>
              <w:jc w:val="both"/>
              <w:rPr>
                <w:rFonts w:ascii="Sylfaen" w:hAnsi="Sylfaen" w:cstheme="minorHAnsi"/>
                <w:sz w:val="24"/>
                <w:szCs w:val="24"/>
                <w:lang w:val="ka-GE"/>
              </w:rPr>
            </w:pPr>
            <w:r w:rsidRPr="003F28B0">
              <w:rPr>
                <w:rFonts w:ascii="Sylfaen" w:hAnsi="Sylfaen" w:cstheme="minorHAnsi"/>
                <w:sz w:val="24"/>
                <w:szCs w:val="24"/>
                <w:lang w:val="ka-GE"/>
              </w:rPr>
              <w:t>11</w:t>
            </w:r>
          </w:p>
        </w:tc>
        <w:tc>
          <w:tcPr>
            <w:tcW w:w="4610" w:type="dxa"/>
          </w:tcPr>
          <w:p w14:paraId="79A3E4DD" w14:textId="03A171F1" w:rsidR="00E42A9A" w:rsidRPr="003F28B0" w:rsidRDefault="00E42A9A" w:rsidP="00E42A9A">
            <w:pPr>
              <w:cnfStyle w:val="000000100000" w:firstRow="0" w:lastRow="0" w:firstColumn="0" w:lastColumn="0" w:oddVBand="0" w:evenVBand="0" w:oddHBand="1" w:evenHBand="0" w:firstRowFirstColumn="0" w:firstRowLastColumn="0" w:lastRowFirstColumn="0" w:lastRowLastColumn="0"/>
              <w:rPr>
                <w:rFonts w:cstheme="minorHAnsi"/>
                <w:sz w:val="24"/>
                <w:szCs w:val="24"/>
                <w:lang w:val="ka-GE"/>
              </w:rPr>
            </w:pPr>
            <w:r w:rsidRPr="003F28B0">
              <w:rPr>
                <w:rFonts w:cstheme="minorHAnsi"/>
                <w:sz w:val="24"/>
                <w:szCs w:val="24"/>
                <w:lang w:val="ka-GE"/>
              </w:rPr>
              <w:t xml:space="preserve">კვლევა </w:t>
            </w:r>
            <w:r w:rsidR="009A0796" w:rsidRPr="003F28B0">
              <w:rPr>
                <w:rFonts w:cstheme="minorHAnsi"/>
                <w:sz w:val="24"/>
                <w:szCs w:val="24"/>
                <w:lang w:val="ka-GE"/>
              </w:rPr>
              <w:t>შ</w:t>
            </w:r>
            <w:r w:rsidR="009A0796">
              <w:rPr>
                <w:rFonts w:cstheme="minorHAnsi"/>
                <w:sz w:val="24"/>
                <w:szCs w:val="24"/>
                <w:lang w:val="ka-GE"/>
              </w:rPr>
              <w:t xml:space="preserve">ეზღუდული </w:t>
            </w:r>
            <w:r w:rsidR="009A0796" w:rsidRPr="003F28B0">
              <w:rPr>
                <w:rFonts w:cstheme="minorHAnsi"/>
                <w:sz w:val="24"/>
                <w:szCs w:val="24"/>
                <w:lang w:val="ka-GE"/>
              </w:rPr>
              <w:t>შ</w:t>
            </w:r>
            <w:r w:rsidR="009A0796">
              <w:rPr>
                <w:rFonts w:cstheme="minorHAnsi"/>
                <w:sz w:val="24"/>
                <w:szCs w:val="24"/>
                <w:lang w:val="ka-GE"/>
              </w:rPr>
              <w:t xml:space="preserve">ესაძლებლობის </w:t>
            </w:r>
            <w:r w:rsidR="009A0796" w:rsidRPr="003F28B0">
              <w:rPr>
                <w:rFonts w:cstheme="minorHAnsi"/>
                <w:sz w:val="24"/>
                <w:szCs w:val="24"/>
                <w:lang w:val="ka-GE"/>
              </w:rPr>
              <w:t>მ</w:t>
            </w:r>
            <w:r w:rsidR="009A0796">
              <w:rPr>
                <w:rFonts w:cstheme="minorHAnsi"/>
                <w:sz w:val="24"/>
                <w:szCs w:val="24"/>
                <w:lang w:val="ka-GE"/>
              </w:rPr>
              <w:t xml:space="preserve">ქონე </w:t>
            </w:r>
            <w:r w:rsidRPr="003F28B0">
              <w:rPr>
                <w:rFonts w:cstheme="minorHAnsi"/>
                <w:sz w:val="24"/>
                <w:szCs w:val="24"/>
                <w:lang w:val="ka-GE"/>
              </w:rPr>
              <w:t>პირთა დასაქმების სპეციფიკის გამოსავლენად, შესაბამისი სტრატეგიის და სამოქმედო გეგმის შესამუშავებლად</w:t>
            </w:r>
          </w:p>
        </w:tc>
        <w:tc>
          <w:tcPr>
            <w:tcW w:w="2774" w:type="dxa"/>
          </w:tcPr>
          <w:p w14:paraId="1F8FEE98" w14:textId="203B8C1B" w:rsidR="00E42A9A" w:rsidRPr="003F28B0" w:rsidRDefault="00E42A9A" w:rsidP="00E42A9A">
            <w:pPr>
              <w:cnfStyle w:val="000000100000" w:firstRow="0" w:lastRow="0" w:firstColumn="0" w:lastColumn="0" w:oddVBand="0" w:evenVBand="0" w:oddHBand="1" w:evenHBand="0" w:firstRowFirstColumn="0" w:firstRowLastColumn="0" w:lastRowFirstColumn="0" w:lastRowLastColumn="0"/>
              <w:rPr>
                <w:rFonts w:cstheme="minorHAnsi"/>
                <w:sz w:val="24"/>
                <w:szCs w:val="24"/>
                <w:lang w:val="ka-GE"/>
              </w:rPr>
            </w:pPr>
            <w:r w:rsidRPr="003F28B0">
              <w:rPr>
                <w:rFonts w:cstheme="minorHAnsi"/>
                <w:sz w:val="24"/>
                <w:szCs w:val="24"/>
                <w:lang w:val="ka-GE"/>
              </w:rPr>
              <w:t>დასაქმების სამსახური</w:t>
            </w:r>
          </w:p>
        </w:tc>
        <w:tc>
          <w:tcPr>
            <w:tcW w:w="2443" w:type="dxa"/>
          </w:tcPr>
          <w:p w14:paraId="6FC0FDE1" w14:textId="77777777" w:rsidR="00E42A9A" w:rsidRPr="003F28B0" w:rsidRDefault="00E42A9A" w:rsidP="00E42A9A">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ka-GE"/>
              </w:rPr>
            </w:pPr>
          </w:p>
        </w:tc>
      </w:tr>
      <w:tr w:rsidR="00E42A9A" w:rsidRPr="003F28B0" w14:paraId="7F76AD86" w14:textId="77777777" w:rsidTr="009240D0">
        <w:tc>
          <w:tcPr>
            <w:cnfStyle w:val="001000000000" w:firstRow="0" w:lastRow="0" w:firstColumn="1" w:lastColumn="0" w:oddVBand="0" w:evenVBand="0" w:oddHBand="0" w:evenHBand="0" w:firstRowFirstColumn="0" w:firstRowLastColumn="0" w:lastRowFirstColumn="0" w:lastRowLastColumn="0"/>
            <w:tcW w:w="460" w:type="dxa"/>
          </w:tcPr>
          <w:p w14:paraId="1D000230" w14:textId="31419FB5" w:rsidR="00E42A9A" w:rsidRPr="003F28B0" w:rsidRDefault="00E42A9A" w:rsidP="00E42A9A">
            <w:pPr>
              <w:jc w:val="both"/>
              <w:rPr>
                <w:rFonts w:cstheme="minorHAnsi"/>
                <w:sz w:val="24"/>
                <w:szCs w:val="24"/>
                <w:lang w:val="ka-GE"/>
              </w:rPr>
            </w:pPr>
            <w:r w:rsidRPr="003F28B0">
              <w:rPr>
                <w:rFonts w:cstheme="minorHAnsi"/>
                <w:sz w:val="24"/>
                <w:szCs w:val="24"/>
                <w:lang w:val="ka-GE"/>
              </w:rPr>
              <w:t>12</w:t>
            </w:r>
          </w:p>
        </w:tc>
        <w:tc>
          <w:tcPr>
            <w:tcW w:w="4610" w:type="dxa"/>
          </w:tcPr>
          <w:p w14:paraId="2460B35F" w14:textId="0107354E" w:rsidR="00E42A9A" w:rsidRPr="003F28B0" w:rsidRDefault="00E42A9A" w:rsidP="00E42A9A">
            <w:pPr>
              <w:cnfStyle w:val="000000000000" w:firstRow="0" w:lastRow="0" w:firstColumn="0" w:lastColumn="0" w:oddVBand="0" w:evenVBand="0" w:oddHBand="0" w:evenHBand="0" w:firstRowFirstColumn="0" w:firstRowLastColumn="0" w:lastRowFirstColumn="0" w:lastRowLastColumn="0"/>
              <w:rPr>
                <w:rFonts w:cstheme="minorHAnsi"/>
                <w:sz w:val="24"/>
                <w:szCs w:val="24"/>
                <w:lang w:val="ka-GE"/>
              </w:rPr>
            </w:pPr>
            <w:r w:rsidRPr="003F28B0">
              <w:rPr>
                <w:rFonts w:cstheme="minorHAnsi"/>
                <w:sz w:val="24"/>
                <w:szCs w:val="24"/>
                <w:lang w:val="ka-GE"/>
              </w:rPr>
              <w:t xml:space="preserve">დასაქმებულ </w:t>
            </w:r>
            <w:r w:rsidR="009A0796" w:rsidRPr="003F28B0">
              <w:rPr>
                <w:rFonts w:cstheme="minorHAnsi"/>
                <w:sz w:val="24"/>
                <w:szCs w:val="24"/>
                <w:lang w:val="ka-GE"/>
              </w:rPr>
              <w:t>შ</w:t>
            </w:r>
            <w:r w:rsidR="009A0796">
              <w:rPr>
                <w:rFonts w:cstheme="minorHAnsi"/>
                <w:sz w:val="24"/>
                <w:szCs w:val="24"/>
                <w:lang w:val="ka-GE"/>
              </w:rPr>
              <w:t xml:space="preserve">ეზღუდული </w:t>
            </w:r>
            <w:r w:rsidR="009A0796" w:rsidRPr="003F28B0">
              <w:rPr>
                <w:rFonts w:cstheme="minorHAnsi"/>
                <w:sz w:val="24"/>
                <w:szCs w:val="24"/>
                <w:lang w:val="ka-GE"/>
              </w:rPr>
              <w:t>შ</w:t>
            </w:r>
            <w:r w:rsidR="009A0796">
              <w:rPr>
                <w:rFonts w:cstheme="minorHAnsi"/>
                <w:sz w:val="24"/>
                <w:szCs w:val="24"/>
                <w:lang w:val="ka-GE"/>
              </w:rPr>
              <w:t xml:space="preserve">ესაძლებლობის </w:t>
            </w:r>
            <w:r w:rsidR="009A0796" w:rsidRPr="003F28B0">
              <w:rPr>
                <w:rFonts w:cstheme="minorHAnsi"/>
                <w:sz w:val="24"/>
                <w:szCs w:val="24"/>
                <w:lang w:val="ka-GE"/>
              </w:rPr>
              <w:t>მ</w:t>
            </w:r>
            <w:r w:rsidR="009A0796">
              <w:rPr>
                <w:rFonts w:cstheme="minorHAnsi"/>
                <w:sz w:val="24"/>
                <w:szCs w:val="24"/>
                <w:lang w:val="ka-GE"/>
              </w:rPr>
              <w:t xml:space="preserve">ქონე </w:t>
            </w:r>
            <w:r w:rsidRPr="003F28B0">
              <w:rPr>
                <w:rFonts w:cstheme="minorHAnsi"/>
                <w:sz w:val="24"/>
                <w:szCs w:val="24"/>
                <w:lang w:val="ka-GE"/>
              </w:rPr>
              <w:t>პირთა სტატისტიკის წარმოება</w:t>
            </w:r>
          </w:p>
        </w:tc>
        <w:tc>
          <w:tcPr>
            <w:tcW w:w="2774" w:type="dxa"/>
          </w:tcPr>
          <w:p w14:paraId="2CCE0560" w14:textId="29C301BB" w:rsidR="00E42A9A" w:rsidRPr="003F28B0" w:rsidRDefault="00E42A9A" w:rsidP="00E42A9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ka-GE"/>
              </w:rPr>
            </w:pPr>
            <w:r w:rsidRPr="003F28B0">
              <w:rPr>
                <w:rFonts w:cstheme="minorHAnsi"/>
                <w:sz w:val="24"/>
                <w:szCs w:val="24"/>
                <w:lang w:val="ka-GE"/>
              </w:rPr>
              <w:t>დასაქმების სამსახური</w:t>
            </w:r>
          </w:p>
        </w:tc>
        <w:tc>
          <w:tcPr>
            <w:tcW w:w="2443" w:type="dxa"/>
          </w:tcPr>
          <w:p w14:paraId="76B100C0" w14:textId="77777777" w:rsidR="00E42A9A" w:rsidRPr="003F28B0" w:rsidRDefault="00E42A9A" w:rsidP="00E42A9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ka-GE"/>
              </w:rPr>
            </w:pPr>
          </w:p>
        </w:tc>
      </w:tr>
    </w:tbl>
    <w:p w14:paraId="6AB6FC1A" w14:textId="3E619425" w:rsidR="00690755" w:rsidRPr="003F28B0" w:rsidRDefault="00690755" w:rsidP="006E63E6">
      <w:pPr>
        <w:spacing w:after="0" w:line="240" w:lineRule="auto"/>
        <w:jc w:val="both"/>
        <w:rPr>
          <w:rFonts w:cstheme="minorHAnsi"/>
          <w:sz w:val="24"/>
          <w:szCs w:val="24"/>
          <w:lang w:val="ka-GE"/>
        </w:rPr>
      </w:pPr>
    </w:p>
    <w:p w14:paraId="407D3784" w14:textId="0E6774A1" w:rsidR="007B17AE" w:rsidRPr="003F28B0" w:rsidRDefault="007B17AE" w:rsidP="006E63E6">
      <w:pPr>
        <w:spacing w:after="0" w:line="240" w:lineRule="auto"/>
        <w:jc w:val="both"/>
        <w:rPr>
          <w:rFonts w:cstheme="minorHAnsi"/>
          <w:sz w:val="24"/>
          <w:szCs w:val="24"/>
          <w:lang w:val="ka-GE"/>
        </w:rPr>
      </w:pPr>
    </w:p>
    <w:p w14:paraId="31F20168" w14:textId="15C891C8" w:rsidR="007B17AE" w:rsidRPr="003F28B0" w:rsidRDefault="00F479BD" w:rsidP="006E63E6">
      <w:pPr>
        <w:spacing w:after="0" w:line="240" w:lineRule="auto"/>
        <w:jc w:val="both"/>
        <w:rPr>
          <w:rFonts w:cstheme="minorHAnsi"/>
          <w:sz w:val="24"/>
          <w:szCs w:val="24"/>
          <w:lang w:val="ka-GE"/>
        </w:rPr>
      </w:pPr>
      <w:r>
        <w:rPr>
          <w:rFonts w:cstheme="minorHAnsi"/>
          <w:sz w:val="24"/>
          <w:szCs w:val="24"/>
          <w:lang w:val="ka-GE"/>
        </w:rPr>
        <w:t xml:space="preserve">თემატურმა მოკვლევამ </w:t>
      </w:r>
      <w:r w:rsidR="00B24FCC">
        <w:rPr>
          <w:rFonts w:cstheme="minorHAnsi"/>
          <w:sz w:val="24"/>
          <w:szCs w:val="24"/>
          <w:lang w:val="ka-GE"/>
        </w:rPr>
        <w:t>წარმოაჩინა რამდენიმე მნიშვნელოვანი გამოწვევა და ასევე საინტერესო გზები მათ გადასალახად. მოკვლევის სამუშაო ჯგუფი ითვალისწინებს აჭარის ავტონომიური რესპუბლიკის მანდატს, ისევე, როგორც უმაღლესი საბჭოსა და აღმასრულებელი ორგანოების უფლებამოსილებათა ფარგლებს. ზემოთ რეკომენდაციებში მოცემულია ყველაზე მწვავე და პრიორიტეტული საკითხები, თუმცა მოკვლევის მიგნებებში კიდევ არაერთი სხვა პრობლემაა გამოკვეთილი, რაზედაც, რეკომენდებულია, მუშაობა გაგრძელდეს მრავალმხრივ ფორმატში, სხვადასხვა დაინტერესებული პირის ჩართულობით, როგორც აჭარის უმაღლეს საბჭოში, ასე აჭარის მთავრობასა და მის სამინისტროებსა თუ სხვა დაქვემ</w:t>
      </w:r>
      <w:r w:rsidR="00952580">
        <w:rPr>
          <w:rFonts w:cstheme="minorHAnsi"/>
          <w:sz w:val="24"/>
          <w:szCs w:val="24"/>
          <w:lang w:val="ka-GE"/>
        </w:rPr>
        <w:t>დ</w:t>
      </w:r>
      <w:r w:rsidR="00B24FCC">
        <w:rPr>
          <w:rFonts w:cstheme="minorHAnsi"/>
          <w:sz w:val="24"/>
          <w:szCs w:val="24"/>
          <w:lang w:val="ka-GE"/>
        </w:rPr>
        <w:t xml:space="preserve">ებარებულ უწყებებში. </w:t>
      </w:r>
      <w:r w:rsidR="00952580">
        <w:rPr>
          <w:rFonts w:cstheme="minorHAnsi"/>
          <w:sz w:val="24"/>
          <w:szCs w:val="24"/>
          <w:lang w:val="ka-GE"/>
        </w:rPr>
        <w:t>განსაკუთრებით მნიშვნელოვანია მუნიციპალური ორგანოებისა და საგანმანათლებლო დაწესებულებების როლი და მათი ჩართულობა ამ პროცესში</w:t>
      </w:r>
      <w:r w:rsidR="00860A18">
        <w:rPr>
          <w:rFonts w:cstheme="minorHAnsi"/>
          <w:sz w:val="24"/>
          <w:szCs w:val="24"/>
          <w:lang w:val="ka-GE"/>
        </w:rPr>
        <w:t xml:space="preserve">. </w:t>
      </w:r>
    </w:p>
    <w:p w14:paraId="617962B2" w14:textId="092B8B8E" w:rsidR="007B17AE" w:rsidRPr="003F28B0" w:rsidRDefault="007B17AE" w:rsidP="006E63E6">
      <w:pPr>
        <w:spacing w:after="0" w:line="240" w:lineRule="auto"/>
        <w:jc w:val="both"/>
        <w:rPr>
          <w:rFonts w:cstheme="minorHAnsi"/>
          <w:sz w:val="24"/>
          <w:szCs w:val="24"/>
          <w:lang w:val="ka-GE"/>
        </w:rPr>
      </w:pPr>
    </w:p>
    <w:p w14:paraId="49E4213E" w14:textId="4EC806C8" w:rsidR="006B5A3F" w:rsidRPr="003F28B0" w:rsidRDefault="006B5A3F" w:rsidP="006E63E6">
      <w:pPr>
        <w:spacing w:line="240" w:lineRule="auto"/>
        <w:rPr>
          <w:rFonts w:cstheme="minorHAnsi"/>
          <w:b/>
          <w:sz w:val="24"/>
          <w:szCs w:val="24"/>
          <w:lang w:val="ka-GE"/>
        </w:rPr>
      </w:pPr>
      <w:r w:rsidRPr="003F28B0">
        <w:rPr>
          <w:sz w:val="24"/>
          <w:szCs w:val="24"/>
        </w:rPr>
        <w:br w:type="page"/>
      </w:r>
    </w:p>
    <w:p w14:paraId="4486FAF0" w14:textId="77777777" w:rsidR="007B17AE" w:rsidRPr="000904CA" w:rsidRDefault="007B17AE" w:rsidP="00083806">
      <w:pPr>
        <w:pStyle w:val="Heading1"/>
        <w:spacing w:line="240" w:lineRule="auto"/>
        <w:jc w:val="right"/>
        <w:rPr>
          <w:i/>
          <w:iCs/>
        </w:rPr>
      </w:pPr>
      <w:bookmarkStart w:id="20" w:name="_Toc119686171"/>
      <w:r w:rsidRPr="000904CA">
        <w:rPr>
          <w:i/>
          <w:iCs/>
        </w:rPr>
        <w:lastRenderedPageBreak/>
        <w:t>დანართი 1</w:t>
      </w:r>
      <w:bookmarkEnd w:id="20"/>
    </w:p>
    <w:p w14:paraId="0955A581" w14:textId="77777777" w:rsidR="007B17AE" w:rsidRPr="003F28B0" w:rsidRDefault="007B17AE" w:rsidP="006E63E6">
      <w:pPr>
        <w:spacing w:line="240" w:lineRule="auto"/>
        <w:jc w:val="center"/>
        <w:rPr>
          <w:rFonts w:cstheme="minorHAnsi"/>
          <w:lang w:val="ka-GE"/>
        </w:rPr>
      </w:pPr>
      <w:r w:rsidRPr="003F28B0">
        <w:rPr>
          <w:rFonts w:cstheme="minorHAnsi"/>
          <w:lang w:val="ka-GE"/>
        </w:rPr>
        <w:t>საკომიტეტო მოსმენის ტექნიკური დავალება და კითხვარი</w:t>
      </w:r>
    </w:p>
    <w:p w14:paraId="35BAF0F3" w14:textId="77777777" w:rsidR="007B17AE" w:rsidRPr="003F28B0" w:rsidRDefault="007B17AE" w:rsidP="006E63E6">
      <w:pPr>
        <w:spacing w:line="240" w:lineRule="auto"/>
        <w:jc w:val="center"/>
        <w:rPr>
          <w:rFonts w:cstheme="minorHAnsi"/>
        </w:rPr>
      </w:pPr>
      <w:r w:rsidRPr="003F28B0">
        <w:rPr>
          <w:rFonts w:cstheme="minorHAnsi"/>
          <w:lang w:val="ka-GE"/>
        </w:rPr>
        <w:t xml:space="preserve">ტექნიკური მოკვლევის ტექნიკური პირობები </w:t>
      </w:r>
      <w:r w:rsidRPr="003F28B0">
        <w:rPr>
          <w:rFonts w:cstheme="minorHAnsi"/>
        </w:rPr>
        <w:t>(</w:t>
      </w:r>
      <w:proofErr w:type="spellStart"/>
      <w:r w:rsidRPr="003F28B0">
        <w:rPr>
          <w:rFonts w:cstheme="minorHAnsi"/>
        </w:rPr>
        <w:t>ToR</w:t>
      </w:r>
      <w:proofErr w:type="spellEnd"/>
      <w:r w:rsidRPr="003F28B0">
        <w:rPr>
          <w:rFonts w:cstheme="minorHAnsi"/>
        </w:rPr>
        <w:t>)</w:t>
      </w:r>
    </w:p>
    <w:tbl>
      <w:tblPr>
        <w:tblStyle w:val="TableGrid"/>
        <w:tblW w:w="10173" w:type="dxa"/>
        <w:tblLook w:val="04A0" w:firstRow="1" w:lastRow="0" w:firstColumn="1" w:lastColumn="0" w:noHBand="0" w:noVBand="1"/>
      </w:tblPr>
      <w:tblGrid>
        <w:gridCol w:w="2235"/>
        <w:gridCol w:w="7938"/>
      </w:tblGrid>
      <w:tr w:rsidR="007B17AE" w:rsidRPr="00C3485E" w14:paraId="504DA666" w14:textId="77777777" w:rsidTr="006D5B51">
        <w:tc>
          <w:tcPr>
            <w:tcW w:w="2235" w:type="dxa"/>
          </w:tcPr>
          <w:p w14:paraId="5FBA5EC3" w14:textId="77777777" w:rsidR="007B17AE" w:rsidRPr="003F28B0" w:rsidRDefault="007B17AE" w:rsidP="006E63E6">
            <w:pPr>
              <w:rPr>
                <w:rFonts w:cstheme="minorHAnsi"/>
                <w:lang w:val="ka-GE"/>
              </w:rPr>
            </w:pPr>
            <w:r w:rsidRPr="003F28B0">
              <w:rPr>
                <w:rFonts w:cstheme="minorHAnsi"/>
                <w:lang w:val="ka-GE"/>
              </w:rPr>
              <w:t>მოკვლევის თემა</w:t>
            </w:r>
          </w:p>
        </w:tc>
        <w:tc>
          <w:tcPr>
            <w:tcW w:w="7938" w:type="dxa"/>
          </w:tcPr>
          <w:p w14:paraId="0BD2396F" w14:textId="32209AFE" w:rsidR="007B17AE" w:rsidRPr="003F28B0" w:rsidRDefault="009A0796" w:rsidP="006E63E6">
            <w:pPr>
              <w:jc w:val="center"/>
              <w:rPr>
                <w:rFonts w:cstheme="minorHAnsi"/>
                <w:lang w:val="ka-GE"/>
              </w:rPr>
            </w:pPr>
            <w:r w:rsidRPr="009A0796">
              <w:rPr>
                <w:rFonts w:cstheme="minorHAnsi"/>
                <w:lang w:val="ka-GE"/>
              </w:rPr>
              <w:t>შეზღუდული შესაძლებლობის მქონე</w:t>
            </w:r>
            <w:r>
              <w:rPr>
                <w:rFonts w:cstheme="minorHAnsi"/>
                <w:lang w:val="ka-GE"/>
              </w:rPr>
              <w:t xml:space="preserve"> </w:t>
            </w:r>
            <w:r w:rsidR="007B17AE" w:rsidRPr="003F28B0">
              <w:rPr>
                <w:rFonts w:cstheme="minorHAnsi"/>
                <w:lang w:val="ka-GE"/>
              </w:rPr>
              <w:t>პირთათვის გარემოს ხელმისაწვდომობის შესწავლა</w:t>
            </w:r>
          </w:p>
          <w:p w14:paraId="1AF1FB98" w14:textId="77777777" w:rsidR="007B17AE" w:rsidRPr="003F28B0" w:rsidRDefault="007B17AE" w:rsidP="006E63E6">
            <w:pPr>
              <w:jc w:val="center"/>
              <w:rPr>
                <w:rFonts w:cstheme="minorHAnsi"/>
                <w:lang w:val="ka-GE"/>
              </w:rPr>
            </w:pPr>
          </w:p>
        </w:tc>
      </w:tr>
      <w:tr w:rsidR="007B17AE" w:rsidRPr="00C3485E" w14:paraId="554946E9" w14:textId="77777777" w:rsidTr="006D5B51">
        <w:tc>
          <w:tcPr>
            <w:tcW w:w="2235" w:type="dxa"/>
          </w:tcPr>
          <w:p w14:paraId="4DF56907" w14:textId="77777777" w:rsidR="007B17AE" w:rsidRPr="003F28B0" w:rsidRDefault="007B17AE" w:rsidP="006E63E6">
            <w:pPr>
              <w:rPr>
                <w:rFonts w:cstheme="minorHAnsi"/>
                <w:lang w:val="ka-GE"/>
              </w:rPr>
            </w:pPr>
            <w:r w:rsidRPr="003F28B0">
              <w:rPr>
                <w:rFonts w:cstheme="minorHAnsi"/>
                <w:lang w:val="ka-GE"/>
              </w:rPr>
              <w:t>მოკვლევის მიზანი</w:t>
            </w:r>
          </w:p>
        </w:tc>
        <w:tc>
          <w:tcPr>
            <w:tcW w:w="7938" w:type="dxa"/>
          </w:tcPr>
          <w:p w14:paraId="5ACB0071" w14:textId="667DB3E7" w:rsidR="007B17AE" w:rsidRPr="003F28B0" w:rsidRDefault="006E63E6" w:rsidP="006E63E6">
            <w:pPr>
              <w:jc w:val="both"/>
              <w:rPr>
                <w:rFonts w:cstheme="minorHAnsi"/>
                <w:lang w:val="ka-GE"/>
              </w:rPr>
            </w:pPr>
            <w:r>
              <w:rPr>
                <w:rFonts w:cstheme="minorHAnsi"/>
                <w:lang w:val="ka-GE"/>
              </w:rPr>
              <w:t xml:space="preserve">  </w:t>
            </w:r>
            <w:r w:rsidR="007B17AE" w:rsidRPr="003F28B0">
              <w:rPr>
                <w:rFonts w:cstheme="minorHAnsi"/>
                <w:lang w:val="ka-GE"/>
              </w:rPr>
              <w:t xml:space="preserve">მოკვლევის მიზანია, ნებისმიერი ადამიანისთვის განვითარებისა და თვითრეალიზების თანაბარი პირობების შექმნა. მათ შორის, მნიშვნელოვანია სპეციალური საჭიროების მქონე პირების მაქსიმალური ინტეგრირება და ჩართულობა საზოგადოებაში მიმდინარე პოლიტიკურ, სოციალურ-ეკონომიკურ თუ კულტურულ პროცესებში. უნდა ითქვას, რომ, როდესაც ადამიანი თავს გრძნობს </w:t>
            </w:r>
            <w:proofErr w:type="spellStart"/>
            <w:r w:rsidR="007B17AE" w:rsidRPr="003F28B0">
              <w:rPr>
                <w:rFonts w:cstheme="minorHAnsi"/>
                <w:lang w:val="ka-GE"/>
              </w:rPr>
              <w:t>განსხავავებულად</w:t>
            </w:r>
            <w:proofErr w:type="spellEnd"/>
            <w:r w:rsidR="007B17AE" w:rsidRPr="003F28B0">
              <w:rPr>
                <w:rFonts w:cstheme="minorHAnsi"/>
                <w:lang w:val="ka-GE"/>
              </w:rPr>
              <w:t>, მისთვის რთულია დაძლიოს მის წინაშე წარმოქმნილი ბარიერები, რომლებიც ხელს უშლის ინტეგრაციას და არ აძლევს განვითარების საშუალებას</w:t>
            </w:r>
          </w:p>
          <w:p w14:paraId="38DCD328" w14:textId="5FBE8707" w:rsidR="007B17AE" w:rsidRPr="003F28B0" w:rsidRDefault="006E63E6" w:rsidP="006E63E6">
            <w:pPr>
              <w:jc w:val="both"/>
              <w:rPr>
                <w:rFonts w:cstheme="minorHAnsi"/>
                <w:lang w:val="ka-GE"/>
              </w:rPr>
            </w:pPr>
            <w:r>
              <w:rPr>
                <w:rFonts w:cstheme="minorHAnsi"/>
                <w:lang w:val="ka-GE"/>
              </w:rPr>
              <w:t xml:space="preserve">  </w:t>
            </w:r>
            <w:r w:rsidR="007B17AE" w:rsidRPr="003F28B0">
              <w:rPr>
                <w:rFonts w:cstheme="minorHAnsi"/>
                <w:lang w:val="ka-GE"/>
              </w:rPr>
              <w:t>ერთ-ერთი ძირითადი და მნიშვნელოვანი პირობაა აჭარის ავტონომიურ რესპუბლიკაში, შესაბამისი გარემოს ხელმისაწვდომობის არსებობა. კერძოდ, ადაპტირებული გარემო და ტრანსპორტირება (გადაადგილებასთან დაკავშირებული ასპექტები)</w:t>
            </w:r>
          </w:p>
          <w:p w14:paraId="0A9D72C9" w14:textId="77777777" w:rsidR="007B17AE" w:rsidRPr="003F28B0" w:rsidRDefault="007B17AE" w:rsidP="006E63E6">
            <w:pPr>
              <w:jc w:val="center"/>
              <w:rPr>
                <w:rFonts w:cstheme="minorHAnsi"/>
                <w:lang w:val="ka-GE"/>
              </w:rPr>
            </w:pPr>
          </w:p>
        </w:tc>
      </w:tr>
      <w:tr w:rsidR="007B17AE" w:rsidRPr="00C3485E" w14:paraId="7027C317" w14:textId="77777777" w:rsidTr="006D5B51">
        <w:tc>
          <w:tcPr>
            <w:tcW w:w="2235" w:type="dxa"/>
          </w:tcPr>
          <w:p w14:paraId="773233D4" w14:textId="77777777" w:rsidR="007B17AE" w:rsidRPr="003F28B0" w:rsidRDefault="007B17AE" w:rsidP="006E63E6">
            <w:pPr>
              <w:rPr>
                <w:rFonts w:cstheme="minorHAnsi"/>
                <w:lang w:val="ka-GE"/>
              </w:rPr>
            </w:pPr>
          </w:p>
        </w:tc>
        <w:tc>
          <w:tcPr>
            <w:tcW w:w="7938" w:type="dxa"/>
          </w:tcPr>
          <w:p w14:paraId="5BFB4E64" w14:textId="2C402F35" w:rsidR="007B17AE" w:rsidRPr="003F28B0" w:rsidRDefault="007B17AE" w:rsidP="006E63E6">
            <w:pPr>
              <w:pStyle w:val="ListParagraph"/>
              <w:numPr>
                <w:ilvl w:val="0"/>
                <w:numId w:val="8"/>
              </w:numPr>
              <w:jc w:val="both"/>
              <w:rPr>
                <w:rFonts w:cstheme="minorHAnsi"/>
                <w:lang w:val="ka-GE"/>
              </w:rPr>
            </w:pPr>
            <w:r w:rsidRPr="003F28B0">
              <w:rPr>
                <w:rFonts w:cstheme="minorHAnsi"/>
                <w:lang w:val="ka-GE"/>
              </w:rPr>
              <w:t>აჭარის ავტონომიური რესპუბლიკის უმაღლესი საბჭოს ჯანმრთელობის დაცვისა და სოციალურ საკითხთა და ადამიანის უფლებათა დაცვის</w:t>
            </w:r>
            <w:r w:rsidR="006E63E6">
              <w:rPr>
                <w:rFonts w:cstheme="minorHAnsi"/>
                <w:lang w:val="ka-GE"/>
              </w:rPr>
              <w:t xml:space="preserve"> </w:t>
            </w:r>
            <w:r w:rsidRPr="003F28B0">
              <w:rPr>
                <w:rFonts w:cstheme="minorHAnsi"/>
                <w:lang w:val="ka-GE"/>
              </w:rPr>
              <w:t>კომიტეტებმა</w:t>
            </w:r>
            <w:r w:rsidR="006E63E6">
              <w:rPr>
                <w:rFonts w:cstheme="minorHAnsi"/>
                <w:lang w:val="ka-GE"/>
              </w:rPr>
              <w:t xml:space="preserve"> </w:t>
            </w:r>
            <w:r w:rsidRPr="003F28B0">
              <w:rPr>
                <w:rFonts w:cstheme="minorHAnsi"/>
                <w:lang w:val="ka-GE"/>
              </w:rPr>
              <w:t>2022</w:t>
            </w:r>
            <w:r w:rsidR="006E63E6">
              <w:rPr>
                <w:rFonts w:cstheme="minorHAnsi"/>
                <w:lang w:val="ka-GE"/>
              </w:rPr>
              <w:t xml:space="preserve"> </w:t>
            </w:r>
            <w:r w:rsidRPr="003F28B0">
              <w:rPr>
                <w:rFonts w:cstheme="minorHAnsi"/>
                <w:lang w:val="ka-GE"/>
              </w:rPr>
              <w:t>წლის</w:t>
            </w:r>
            <w:r w:rsidR="006E63E6">
              <w:rPr>
                <w:rFonts w:cstheme="minorHAnsi"/>
                <w:lang w:val="ka-GE"/>
              </w:rPr>
              <w:t xml:space="preserve"> </w:t>
            </w:r>
            <w:r w:rsidRPr="003F28B0">
              <w:rPr>
                <w:rFonts w:cstheme="minorHAnsi"/>
                <w:lang w:val="ka-GE"/>
              </w:rPr>
              <w:t>31 მაისის ერთობლივ</w:t>
            </w:r>
            <w:r w:rsidR="006E63E6">
              <w:rPr>
                <w:rFonts w:cstheme="minorHAnsi"/>
                <w:lang w:val="ka-GE"/>
              </w:rPr>
              <w:t xml:space="preserve"> </w:t>
            </w:r>
            <w:r w:rsidRPr="003F28B0">
              <w:rPr>
                <w:rFonts w:cstheme="minorHAnsi"/>
                <w:lang w:val="ka-GE"/>
              </w:rPr>
              <w:t>სხდომაზე მიიღეს გადაწყვეტილება თემატური მოკვლევის დაწყების თაობაზე</w:t>
            </w:r>
          </w:p>
          <w:p w14:paraId="52FB2E44" w14:textId="77777777" w:rsidR="007B17AE" w:rsidRPr="003F28B0" w:rsidRDefault="007B17AE" w:rsidP="006E63E6">
            <w:pPr>
              <w:pStyle w:val="ListParagraph"/>
              <w:numPr>
                <w:ilvl w:val="0"/>
                <w:numId w:val="8"/>
              </w:numPr>
              <w:jc w:val="both"/>
              <w:rPr>
                <w:rFonts w:cstheme="minorHAnsi"/>
                <w:lang w:val="ka-GE"/>
              </w:rPr>
            </w:pPr>
            <w:r w:rsidRPr="003F28B0">
              <w:rPr>
                <w:rFonts w:cstheme="minorHAnsi"/>
                <w:lang w:val="ka-GE"/>
              </w:rPr>
              <w:t xml:space="preserve">ჯანდაცვის მსოფლიო ორგანიზაციის თანახმად, მოსახლეობის დაახლოებით 15% შეზღუდული შესაძლებლობის მქონე პირია. ამასთან, საქართველოში მოსახლეობის მხოლოდ 3%-ია რეგისტრირებული </w:t>
            </w:r>
            <w:proofErr w:type="spellStart"/>
            <w:r w:rsidRPr="003F28B0">
              <w:rPr>
                <w:rFonts w:cstheme="minorHAnsi"/>
                <w:lang w:val="ka-GE"/>
              </w:rPr>
              <w:t>შშმ</w:t>
            </w:r>
            <w:proofErr w:type="spellEnd"/>
            <w:r w:rsidRPr="003F28B0">
              <w:rPr>
                <w:rFonts w:cstheme="minorHAnsi"/>
                <w:lang w:val="ka-GE"/>
              </w:rPr>
              <w:t xml:space="preserve"> პირად სოციალური მომსახურების სააგენტოში</w:t>
            </w:r>
          </w:p>
          <w:p w14:paraId="092ABBAD" w14:textId="1919838A" w:rsidR="007B17AE" w:rsidRPr="003F28B0" w:rsidRDefault="007B17AE" w:rsidP="006E63E6">
            <w:pPr>
              <w:pStyle w:val="ListParagraph"/>
              <w:numPr>
                <w:ilvl w:val="0"/>
                <w:numId w:val="8"/>
              </w:numPr>
              <w:jc w:val="both"/>
              <w:rPr>
                <w:rFonts w:cstheme="minorHAnsi"/>
                <w:lang w:val="ka-GE"/>
              </w:rPr>
            </w:pPr>
            <w:r w:rsidRPr="003F28B0">
              <w:rPr>
                <w:rFonts w:cstheme="minorHAnsi"/>
                <w:lang w:val="ka-GE"/>
              </w:rPr>
              <w:t xml:space="preserve">მნიშვნელოვანია ფიზიკური, ინსტიტუციური და სოციალური პირობები, რომელიც </w:t>
            </w:r>
            <w:proofErr w:type="spellStart"/>
            <w:r w:rsidRPr="003F28B0">
              <w:rPr>
                <w:rFonts w:cstheme="minorHAnsi"/>
                <w:lang w:val="ka-GE"/>
              </w:rPr>
              <w:t>შშმ</w:t>
            </w:r>
            <w:proofErr w:type="spellEnd"/>
            <w:r w:rsidRPr="003F28B0">
              <w:rPr>
                <w:rFonts w:cstheme="minorHAnsi"/>
                <w:lang w:val="ka-GE"/>
              </w:rPr>
              <w:t xml:space="preserve"> პირს აძლევს თანაბარ შესაძლებლობას ისარგებლოს ყველა საზოგადოებრივი საშუალებებით (მათ შორის, საზოგადოებრივი თავშეყრის ადგილას კულტურულ, სპორტულ, პოლიტიკურ ან სხვა</w:t>
            </w:r>
            <w:r w:rsidR="006E63E6">
              <w:rPr>
                <w:rFonts w:cstheme="minorHAnsi"/>
                <w:lang w:val="ka-GE"/>
              </w:rPr>
              <w:t xml:space="preserve"> </w:t>
            </w:r>
            <w:r w:rsidRPr="003F28B0">
              <w:rPr>
                <w:rFonts w:cstheme="minorHAnsi"/>
                <w:lang w:val="ka-GE"/>
              </w:rPr>
              <w:t>ღონისძიებაში</w:t>
            </w:r>
            <w:r w:rsidR="006E63E6">
              <w:rPr>
                <w:rFonts w:cstheme="minorHAnsi"/>
                <w:lang w:val="ka-GE"/>
              </w:rPr>
              <w:t xml:space="preserve"> </w:t>
            </w:r>
            <w:r w:rsidRPr="003F28B0">
              <w:rPr>
                <w:rFonts w:cstheme="minorHAnsi"/>
                <w:lang w:val="ka-GE"/>
              </w:rPr>
              <w:t>მონაწილეობა), აგრეთვე ტრანსპორტით, საინფორმაციო და</w:t>
            </w:r>
            <w:r w:rsidR="006E63E6">
              <w:rPr>
                <w:rFonts w:cstheme="minorHAnsi"/>
                <w:lang w:val="ka-GE"/>
              </w:rPr>
              <w:t xml:space="preserve"> </w:t>
            </w:r>
            <w:r w:rsidRPr="003F28B0">
              <w:rPr>
                <w:rFonts w:cstheme="minorHAnsi"/>
                <w:lang w:val="ka-GE"/>
              </w:rPr>
              <w:t>კომუნიკაციის საშუალებებით.</w:t>
            </w:r>
          </w:p>
          <w:p w14:paraId="476E8E93" w14:textId="7970BB40" w:rsidR="007B17AE" w:rsidRPr="003F28B0" w:rsidRDefault="006E63E6" w:rsidP="006E63E6">
            <w:pPr>
              <w:jc w:val="both"/>
              <w:rPr>
                <w:rFonts w:cstheme="minorHAnsi"/>
                <w:lang w:val="ka-GE"/>
              </w:rPr>
            </w:pPr>
            <w:r>
              <w:rPr>
                <w:rFonts w:cstheme="minorHAnsi"/>
                <w:lang w:val="ka-GE"/>
              </w:rPr>
              <w:t xml:space="preserve">  </w:t>
            </w:r>
            <w:r w:rsidR="007B17AE" w:rsidRPr="003F28B0">
              <w:rPr>
                <w:rFonts w:cstheme="minorHAnsi"/>
                <w:lang w:val="ka-GE"/>
              </w:rPr>
              <w:t>მოკვლევის თემაა:</w:t>
            </w:r>
          </w:p>
          <w:p w14:paraId="7760761D" w14:textId="18E37371" w:rsidR="007B17AE" w:rsidRPr="003F28B0" w:rsidRDefault="007B17AE" w:rsidP="006E63E6">
            <w:pPr>
              <w:pStyle w:val="ListParagraph"/>
              <w:numPr>
                <w:ilvl w:val="0"/>
                <w:numId w:val="8"/>
              </w:numPr>
              <w:jc w:val="both"/>
              <w:rPr>
                <w:rFonts w:cstheme="minorHAnsi"/>
                <w:lang w:val="ka-GE"/>
              </w:rPr>
            </w:pPr>
            <w:r w:rsidRPr="003F28B0">
              <w:rPr>
                <w:rFonts w:cstheme="minorHAnsi"/>
                <w:lang w:val="ka-GE"/>
              </w:rPr>
              <w:t xml:space="preserve">აჭარის ავტონომიურ რესპუბლიკაში შეზღუდული </w:t>
            </w:r>
            <w:r w:rsidR="006E63E6">
              <w:rPr>
                <w:rFonts w:cstheme="minorHAnsi"/>
                <w:lang w:val="ka-GE"/>
              </w:rPr>
              <w:t>შესაძლებლობის</w:t>
            </w:r>
            <w:r w:rsidRPr="003F28B0">
              <w:rPr>
                <w:rFonts w:cstheme="minorHAnsi"/>
                <w:lang w:val="ka-GE"/>
              </w:rPr>
              <w:t xml:space="preserve"> მქონე პირთა საჭიროებებზე მორგებული გარემოს (ადაპტირებული შენობა-ნაგებობების, სატრანსპორტო საშუალებების, დამხმარე საშუალებებისა და მათი ეფექტიანი ხელმისაწვდომობის) შესწავლა;</w:t>
            </w:r>
          </w:p>
          <w:p w14:paraId="4AA03923" w14:textId="09405B6B" w:rsidR="007B17AE" w:rsidRPr="003F28B0" w:rsidRDefault="007B17AE" w:rsidP="006E63E6">
            <w:pPr>
              <w:pStyle w:val="ListParagraph"/>
              <w:numPr>
                <w:ilvl w:val="0"/>
                <w:numId w:val="8"/>
              </w:numPr>
              <w:jc w:val="both"/>
              <w:rPr>
                <w:rFonts w:cstheme="minorHAnsi"/>
                <w:lang w:val="ka-GE"/>
              </w:rPr>
            </w:pPr>
            <w:r w:rsidRPr="003F28B0">
              <w:rPr>
                <w:rFonts w:cstheme="minorHAnsi"/>
                <w:lang w:val="ka-GE"/>
              </w:rPr>
              <w:t>ამ კუთხით არსებული</w:t>
            </w:r>
            <w:r w:rsidR="006E63E6">
              <w:rPr>
                <w:rFonts w:cstheme="minorHAnsi"/>
                <w:lang w:val="ka-GE"/>
              </w:rPr>
              <w:t xml:space="preserve"> </w:t>
            </w:r>
            <w:r w:rsidRPr="003F28B0">
              <w:rPr>
                <w:rFonts w:cstheme="minorHAnsi"/>
                <w:lang w:val="ka-GE"/>
              </w:rPr>
              <w:t>ხელშემშლელი ფაქტორებისა და შესაძლო ნაკლოვანებების გამოკვლევა და გამოვლენა;</w:t>
            </w:r>
          </w:p>
          <w:p w14:paraId="7FBCBE44" w14:textId="77777777" w:rsidR="007B17AE" w:rsidRPr="003F28B0" w:rsidRDefault="007B17AE" w:rsidP="006E63E6">
            <w:pPr>
              <w:pStyle w:val="ListParagraph"/>
              <w:numPr>
                <w:ilvl w:val="0"/>
                <w:numId w:val="8"/>
              </w:numPr>
              <w:jc w:val="both"/>
              <w:rPr>
                <w:rFonts w:cstheme="minorHAnsi"/>
                <w:lang w:val="ka-GE"/>
              </w:rPr>
            </w:pPr>
            <w:r w:rsidRPr="003F28B0">
              <w:rPr>
                <w:rFonts w:cstheme="minorHAnsi"/>
                <w:lang w:val="ka-GE"/>
              </w:rPr>
              <w:t xml:space="preserve">მოკვლევის პერიოდში მიღებული ინფორმაციის ანალიზის საფუძველზე დოკუმენტურად დასაბუთებული დასკვნის მომზადება; </w:t>
            </w:r>
          </w:p>
          <w:p w14:paraId="06DC2CA5" w14:textId="77777777" w:rsidR="007B17AE" w:rsidRPr="003F28B0" w:rsidRDefault="007B17AE" w:rsidP="006E63E6">
            <w:pPr>
              <w:pStyle w:val="ListParagraph"/>
              <w:numPr>
                <w:ilvl w:val="0"/>
                <w:numId w:val="8"/>
              </w:numPr>
              <w:jc w:val="both"/>
              <w:rPr>
                <w:rFonts w:cstheme="minorHAnsi"/>
                <w:lang w:val="ka-GE"/>
              </w:rPr>
            </w:pPr>
            <w:r w:rsidRPr="003F28B0">
              <w:rPr>
                <w:rFonts w:cstheme="minorHAnsi"/>
                <w:lang w:val="ka-GE"/>
              </w:rPr>
              <w:t>არსებულ გამოწვევებზე ეფექტიანი რეაგირების მიზნით, შესაბამისი უწყებებისთვის რეკომენდაციების გაცემა</w:t>
            </w:r>
          </w:p>
          <w:p w14:paraId="47A965D2" w14:textId="77777777" w:rsidR="007B17AE" w:rsidRPr="003F28B0" w:rsidRDefault="007B17AE" w:rsidP="006E63E6">
            <w:pPr>
              <w:keepNext/>
              <w:keepLines/>
              <w:spacing w:before="40"/>
              <w:jc w:val="both"/>
              <w:rPr>
                <w:rFonts w:eastAsia="Times New Roman" w:cstheme="minorHAnsi"/>
                <w:lang w:val="ka-GE"/>
              </w:rPr>
            </w:pPr>
          </w:p>
          <w:p w14:paraId="48B405C0" w14:textId="77777777" w:rsidR="007B17AE" w:rsidRPr="003F28B0" w:rsidRDefault="007B17AE" w:rsidP="006E63E6">
            <w:pPr>
              <w:keepNext/>
              <w:keepLines/>
              <w:spacing w:before="40"/>
              <w:ind w:left="720"/>
              <w:jc w:val="center"/>
              <w:rPr>
                <w:rFonts w:eastAsia="Times New Roman" w:cstheme="minorHAnsi"/>
                <w:lang w:val="ka-GE"/>
              </w:rPr>
            </w:pPr>
            <w:r w:rsidRPr="003F28B0">
              <w:rPr>
                <w:rFonts w:eastAsia="Times New Roman" w:cstheme="minorHAnsi"/>
                <w:lang w:val="ka-GE"/>
              </w:rPr>
              <w:t>ტექნიკური პირობები</w:t>
            </w:r>
          </w:p>
          <w:p w14:paraId="3D4D7622" w14:textId="77777777" w:rsidR="007B17AE" w:rsidRPr="003F28B0" w:rsidRDefault="007B17AE" w:rsidP="006E63E6">
            <w:pPr>
              <w:keepNext/>
              <w:keepLines/>
              <w:spacing w:before="40"/>
              <w:ind w:left="720"/>
              <w:jc w:val="both"/>
              <w:rPr>
                <w:rFonts w:eastAsia="Times New Roman" w:cstheme="minorHAnsi"/>
                <w:b/>
                <w:lang w:val="ka-GE"/>
              </w:rPr>
            </w:pPr>
            <w:r w:rsidRPr="003F28B0">
              <w:rPr>
                <w:rFonts w:eastAsia="Times New Roman" w:cstheme="minorHAnsi"/>
                <w:lang w:val="ka-GE"/>
              </w:rPr>
              <w:t>თემატური მოკვლევის ჯგუფი იწვევს დაინტერესებულ მხარეებს (იურიდიული ან/და ფიზიკური პირი) წერილობითი ფორმით დასაბუთებული მოსაზრებების წარმოსადგენად.</w:t>
            </w:r>
          </w:p>
          <w:p w14:paraId="5FB9D8F5" w14:textId="77777777" w:rsidR="007B17AE" w:rsidRPr="003F28B0" w:rsidRDefault="007B17AE" w:rsidP="006E63E6">
            <w:pPr>
              <w:pStyle w:val="ListParagraph"/>
              <w:keepNext/>
              <w:keepLines/>
              <w:numPr>
                <w:ilvl w:val="0"/>
                <w:numId w:val="8"/>
              </w:numPr>
              <w:spacing w:before="40"/>
              <w:ind w:left="714" w:hanging="357"/>
              <w:jc w:val="both"/>
              <w:rPr>
                <w:rFonts w:eastAsia="Times New Roman" w:cstheme="minorHAnsi"/>
                <w:b/>
                <w:lang w:val="ka-GE"/>
              </w:rPr>
            </w:pPr>
            <w:r w:rsidRPr="003F28B0">
              <w:rPr>
                <w:rFonts w:eastAsia="Times New Roman" w:cstheme="minorHAnsi"/>
                <w:lang w:val="ka-GE"/>
              </w:rPr>
              <w:t>დოკუმენტურად დასაბუთებული მოსაზრებები უნდა პასუხობდეს შემდეგ კითხვებს (არ არის აუცილებელი ყველა კითხვაზე პასუხის გაცემა. შეგიძლიათ პასუხი/პასუხები წარმოადგინოთ მხოლოდ იმ კითხვა/კითხვებზე, რომლებზეც დასაბუთებული მოსაზრებები გაგაჩნიათ. დასაბუთებული მოსაზრების გამოგზავნისას, აუცილებლად მიუთითეთ ის კითხვა, რომელსაც პასუხობს თქვენი მოსაზრება):</w:t>
            </w:r>
          </w:p>
          <w:p w14:paraId="77C50A57" w14:textId="77777777" w:rsidR="007B17AE" w:rsidRPr="003F28B0" w:rsidRDefault="007B17AE" w:rsidP="006E63E6">
            <w:pPr>
              <w:keepNext/>
              <w:keepLines/>
              <w:spacing w:before="40"/>
              <w:ind w:left="426"/>
              <w:jc w:val="both"/>
              <w:rPr>
                <w:rFonts w:eastAsia="Times New Roman" w:cstheme="minorHAnsi"/>
                <w:b/>
                <w:lang w:val="ka-GE"/>
              </w:rPr>
            </w:pPr>
          </w:p>
          <w:p w14:paraId="5D2A958D" w14:textId="77777777" w:rsidR="007B17AE" w:rsidRPr="003F28B0" w:rsidRDefault="007B17AE" w:rsidP="006E63E6">
            <w:pPr>
              <w:keepNext/>
              <w:keepLines/>
              <w:spacing w:before="40"/>
              <w:ind w:left="426"/>
              <w:jc w:val="both"/>
              <w:rPr>
                <w:rFonts w:eastAsia="Times New Roman" w:cstheme="minorHAnsi"/>
                <w:b/>
                <w:lang w:val="ka-GE"/>
              </w:rPr>
            </w:pPr>
          </w:p>
          <w:p w14:paraId="45B83C6E" w14:textId="6400A8D0" w:rsidR="007B17AE" w:rsidRPr="003F28B0" w:rsidRDefault="007B17AE" w:rsidP="006E63E6">
            <w:pPr>
              <w:pStyle w:val="ListParagraph"/>
              <w:numPr>
                <w:ilvl w:val="0"/>
                <w:numId w:val="8"/>
              </w:numPr>
              <w:jc w:val="both"/>
              <w:rPr>
                <w:rFonts w:eastAsia="Calibri" w:cstheme="minorHAnsi"/>
                <w:lang w:val="ka-GE"/>
              </w:rPr>
            </w:pPr>
            <w:r w:rsidRPr="003F28B0">
              <w:rPr>
                <w:rFonts w:eastAsia="Calibri" w:cstheme="minorHAnsi"/>
                <w:lang w:val="ka-GE"/>
              </w:rPr>
              <w:t>რა პრობლემები იკვეთება</w:t>
            </w:r>
            <w:r w:rsidR="006E63E6">
              <w:rPr>
                <w:rFonts w:eastAsia="Calibri" w:cstheme="minorHAnsi"/>
                <w:lang w:val="ka-GE"/>
              </w:rPr>
              <w:t xml:space="preserve"> </w:t>
            </w:r>
            <w:proofErr w:type="spellStart"/>
            <w:r w:rsidRPr="003F28B0">
              <w:rPr>
                <w:rFonts w:eastAsia="Calibri" w:cstheme="minorHAnsi"/>
                <w:lang w:val="ka-GE"/>
              </w:rPr>
              <w:t>შშმ</w:t>
            </w:r>
            <w:proofErr w:type="spellEnd"/>
            <w:r w:rsidRPr="003F28B0">
              <w:rPr>
                <w:rFonts w:eastAsia="Calibri" w:cstheme="minorHAnsi"/>
                <w:lang w:val="ka-GE"/>
              </w:rPr>
              <w:t xml:space="preserve"> პირთათვის გარემოს ხელმისაწვდომობის კუთხით და როგორ გესახებათ </w:t>
            </w:r>
            <w:proofErr w:type="spellStart"/>
            <w:r w:rsidRPr="003F28B0">
              <w:rPr>
                <w:rFonts w:eastAsia="Calibri" w:cstheme="minorHAnsi"/>
                <w:lang w:val="ka-GE"/>
              </w:rPr>
              <w:t>პრობლების</w:t>
            </w:r>
            <w:proofErr w:type="spellEnd"/>
            <w:r w:rsidRPr="003F28B0">
              <w:rPr>
                <w:rFonts w:eastAsia="Calibri" w:cstheme="minorHAnsi"/>
                <w:lang w:val="ka-GE"/>
              </w:rPr>
              <w:t xml:space="preserve"> გადაჭრის გზები?</w:t>
            </w:r>
          </w:p>
          <w:p w14:paraId="47F32B9E" w14:textId="77777777" w:rsidR="007B17AE" w:rsidRPr="003F28B0" w:rsidRDefault="007B17AE" w:rsidP="006E63E6">
            <w:pPr>
              <w:pStyle w:val="ListParagraph"/>
              <w:numPr>
                <w:ilvl w:val="0"/>
                <w:numId w:val="8"/>
              </w:numPr>
              <w:jc w:val="both"/>
              <w:rPr>
                <w:rFonts w:eastAsia="Calibri" w:cstheme="minorHAnsi"/>
                <w:lang w:val="ka-GE"/>
              </w:rPr>
            </w:pPr>
            <w:r w:rsidRPr="003F28B0">
              <w:rPr>
                <w:rFonts w:eastAsia="Calibri" w:cstheme="minorHAnsi"/>
                <w:lang w:val="ka-GE"/>
              </w:rPr>
              <w:t xml:space="preserve">რამდენად არის ადაპტირებული საჯარო დაწესებულებების შენობა-ნაგებობები საჯარო მოხელე </w:t>
            </w:r>
            <w:proofErr w:type="spellStart"/>
            <w:r w:rsidRPr="003F28B0">
              <w:rPr>
                <w:rFonts w:eastAsia="Calibri" w:cstheme="minorHAnsi"/>
                <w:lang w:val="ka-GE"/>
              </w:rPr>
              <w:t>შშმ</w:t>
            </w:r>
            <w:proofErr w:type="spellEnd"/>
            <w:r w:rsidRPr="003F28B0">
              <w:rPr>
                <w:rFonts w:eastAsia="Calibri" w:cstheme="minorHAnsi"/>
                <w:lang w:val="ka-GE"/>
              </w:rPr>
              <w:t xml:space="preserve"> პირთა და მოქალაქე </w:t>
            </w:r>
            <w:proofErr w:type="spellStart"/>
            <w:r w:rsidRPr="003F28B0">
              <w:rPr>
                <w:rFonts w:eastAsia="Calibri" w:cstheme="minorHAnsi"/>
                <w:lang w:val="ka-GE"/>
              </w:rPr>
              <w:t>შშმ</w:t>
            </w:r>
            <w:proofErr w:type="spellEnd"/>
            <w:r w:rsidRPr="003F28B0">
              <w:rPr>
                <w:rFonts w:eastAsia="Calibri" w:cstheme="minorHAnsi"/>
                <w:lang w:val="ka-GE"/>
              </w:rPr>
              <w:t xml:space="preserve"> პირთა საჭიროებებზე?</w:t>
            </w:r>
          </w:p>
          <w:p w14:paraId="56DD1634" w14:textId="3166E9B6" w:rsidR="007B17AE" w:rsidRPr="003F28B0" w:rsidRDefault="007B17AE" w:rsidP="006E63E6">
            <w:pPr>
              <w:pStyle w:val="ListParagraph"/>
              <w:numPr>
                <w:ilvl w:val="0"/>
                <w:numId w:val="8"/>
              </w:numPr>
              <w:jc w:val="both"/>
              <w:rPr>
                <w:rFonts w:eastAsia="Calibri" w:cstheme="minorHAnsi"/>
                <w:lang w:val="ka-GE"/>
              </w:rPr>
            </w:pPr>
            <w:r w:rsidRPr="003F28B0">
              <w:rPr>
                <w:rFonts w:eastAsia="Calibri" w:cstheme="minorHAnsi"/>
                <w:lang w:val="ka-GE"/>
              </w:rPr>
              <w:t xml:space="preserve">რამდენად არის </w:t>
            </w:r>
            <w:proofErr w:type="spellStart"/>
            <w:r w:rsidRPr="003F28B0">
              <w:rPr>
                <w:rFonts w:eastAsia="Calibri" w:cstheme="minorHAnsi"/>
                <w:lang w:val="ka-GE"/>
              </w:rPr>
              <w:t>შშმ</w:t>
            </w:r>
            <w:proofErr w:type="spellEnd"/>
            <w:r w:rsidRPr="003F28B0">
              <w:rPr>
                <w:rFonts w:eastAsia="Calibri" w:cstheme="minorHAnsi"/>
                <w:lang w:val="ka-GE"/>
              </w:rPr>
              <w:t xml:space="preserve"> პირთათვის</w:t>
            </w:r>
            <w:r w:rsidR="006E63E6">
              <w:rPr>
                <w:rFonts w:eastAsia="Calibri" w:cstheme="minorHAnsi"/>
                <w:lang w:val="ka-GE"/>
              </w:rPr>
              <w:t xml:space="preserve"> </w:t>
            </w:r>
            <w:r w:rsidRPr="003F28B0">
              <w:rPr>
                <w:rFonts w:eastAsia="Calibri" w:cstheme="minorHAnsi"/>
                <w:lang w:val="ka-GE"/>
              </w:rPr>
              <w:t>ხელმისაწვდომი და</w:t>
            </w:r>
            <w:r w:rsidR="006E63E6">
              <w:rPr>
                <w:rFonts w:eastAsia="Calibri" w:cstheme="minorHAnsi"/>
                <w:lang w:val="ka-GE"/>
              </w:rPr>
              <w:t xml:space="preserve"> </w:t>
            </w:r>
            <w:r w:rsidRPr="003F28B0">
              <w:rPr>
                <w:rFonts w:eastAsia="Calibri" w:cstheme="minorHAnsi"/>
                <w:lang w:val="ka-GE"/>
              </w:rPr>
              <w:t xml:space="preserve">მათ საჭიროებებზე მორგებული სერვისები მუნიციპალიტეტში (გზები, ტროტუარები, შენობები, საჯარო სივრცეები, ხიდები, სკვერები, გადასასვლელები, </w:t>
            </w:r>
            <w:proofErr w:type="spellStart"/>
            <w:r w:rsidRPr="003F28B0">
              <w:rPr>
                <w:rFonts w:eastAsia="Calibri" w:cstheme="minorHAnsi"/>
                <w:lang w:val="ka-GE"/>
              </w:rPr>
              <w:t>შშმ</w:t>
            </w:r>
            <w:proofErr w:type="spellEnd"/>
            <w:r w:rsidRPr="003F28B0">
              <w:rPr>
                <w:rFonts w:eastAsia="Calibri" w:cstheme="minorHAnsi"/>
                <w:lang w:val="ka-GE"/>
              </w:rPr>
              <w:t xml:space="preserve"> ბავშვთა გასართობი ზონები და ა.შ.)</w:t>
            </w:r>
          </w:p>
          <w:p w14:paraId="7AA99F81" w14:textId="77777777" w:rsidR="007B17AE" w:rsidRPr="003F28B0" w:rsidRDefault="007B17AE" w:rsidP="006E63E6">
            <w:pPr>
              <w:pStyle w:val="ListParagraph"/>
              <w:numPr>
                <w:ilvl w:val="0"/>
                <w:numId w:val="8"/>
              </w:numPr>
              <w:jc w:val="both"/>
              <w:rPr>
                <w:rFonts w:eastAsia="Calibri" w:cstheme="minorHAnsi"/>
                <w:lang w:val="ka-GE"/>
              </w:rPr>
            </w:pPr>
            <w:r w:rsidRPr="003F28B0">
              <w:rPr>
                <w:rFonts w:eastAsia="Calibri" w:cstheme="minorHAnsi"/>
                <w:lang w:val="ka-GE"/>
              </w:rPr>
              <w:t xml:space="preserve">რამდენად აქვთ დამსაქმებლებს გათვალისწინებული </w:t>
            </w:r>
            <w:proofErr w:type="spellStart"/>
            <w:r w:rsidRPr="003F28B0">
              <w:rPr>
                <w:rFonts w:eastAsia="Calibri" w:cstheme="minorHAnsi"/>
                <w:lang w:val="ka-GE"/>
              </w:rPr>
              <w:t>შშმ</w:t>
            </w:r>
            <w:proofErr w:type="spellEnd"/>
            <w:r w:rsidRPr="003F28B0">
              <w:rPr>
                <w:rFonts w:eastAsia="Calibri" w:cstheme="minorHAnsi"/>
                <w:lang w:val="ka-GE"/>
              </w:rPr>
              <w:t xml:space="preserve"> პირთა სპეციფიკა ვაკანსიის გამოცხადებისას? (მაგ: რამდენად აქვთ დამსაქმებლებს იდენტიფიცირებული ისეთი ადგილები, სადაც შესაძლებელია დასაქმდეს </w:t>
            </w:r>
            <w:proofErr w:type="spellStart"/>
            <w:r w:rsidRPr="003F28B0">
              <w:rPr>
                <w:rFonts w:eastAsia="Calibri" w:cstheme="minorHAnsi"/>
                <w:lang w:val="ka-GE"/>
              </w:rPr>
              <w:t>შშმ</w:t>
            </w:r>
            <w:proofErr w:type="spellEnd"/>
            <w:r w:rsidRPr="003F28B0">
              <w:rPr>
                <w:rFonts w:eastAsia="Calibri" w:cstheme="minorHAnsi"/>
                <w:lang w:val="ka-GE"/>
              </w:rPr>
              <w:t xml:space="preserve"> პირი).</w:t>
            </w:r>
          </w:p>
          <w:p w14:paraId="5859172A" w14:textId="77777777" w:rsidR="007B17AE" w:rsidRPr="003F28B0" w:rsidRDefault="007B17AE" w:rsidP="006E63E6">
            <w:pPr>
              <w:pStyle w:val="ListParagraph"/>
              <w:numPr>
                <w:ilvl w:val="0"/>
                <w:numId w:val="8"/>
              </w:numPr>
              <w:jc w:val="both"/>
              <w:rPr>
                <w:rFonts w:eastAsia="Calibri" w:cstheme="minorHAnsi"/>
                <w:lang w:val="ka-GE"/>
              </w:rPr>
            </w:pPr>
            <w:r w:rsidRPr="003F28B0">
              <w:rPr>
                <w:rFonts w:eastAsia="Calibri" w:cstheme="minorHAnsi"/>
                <w:lang w:val="ka-GE"/>
              </w:rPr>
              <w:t xml:space="preserve">ხდება თუ არა ინფრასტრუქტურული პროექტების შეთანხმებისა და ნებართვის გაცემის პროცესში </w:t>
            </w:r>
            <w:proofErr w:type="spellStart"/>
            <w:r w:rsidRPr="003F28B0">
              <w:rPr>
                <w:rFonts w:eastAsia="Calibri" w:cstheme="minorHAnsi"/>
                <w:lang w:val="ka-GE"/>
              </w:rPr>
              <w:t>შშმ</w:t>
            </w:r>
            <w:proofErr w:type="spellEnd"/>
            <w:r w:rsidRPr="003F28B0">
              <w:rPr>
                <w:rFonts w:eastAsia="Calibri" w:cstheme="minorHAnsi"/>
                <w:lang w:val="ka-GE"/>
              </w:rPr>
              <w:t xml:space="preserve"> პირთა საჭიროებების გათვალისწინება?</w:t>
            </w:r>
          </w:p>
          <w:p w14:paraId="6CDA9779" w14:textId="0550DDC9" w:rsidR="007B17AE" w:rsidRPr="003F28B0" w:rsidRDefault="007B17AE" w:rsidP="006E63E6">
            <w:pPr>
              <w:pStyle w:val="ListParagraph"/>
              <w:numPr>
                <w:ilvl w:val="0"/>
                <w:numId w:val="8"/>
              </w:numPr>
              <w:jc w:val="both"/>
              <w:rPr>
                <w:rFonts w:eastAsia="Calibri" w:cstheme="minorHAnsi"/>
                <w:lang w:val="ka-GE"/>
              </w:rPr>
            </w:pPr>
            <w:r w:rsidRPr="003F28B0">
              <w:rPr>
                <w:rFonts w:eastAsia="Calibri" w:cstheme="minorHAnsi"/>
                <w:lang w:val="ka-GE"/>
              </w:rPr>
              <w:t xml:space="preserve">რა შესაძლო ნაკლოვანებები და ხელშემშლელი ფაქტორები არსებობს </w:t>
            </w:r>
            <w:proofErr w:type="spellStart"/>
            <w:r w:rsidRPr="003F28B0">
              <w:rPr>
                <w:rFonts w:eastAsia="Calibri" w:cstheme="minorHAnsi"/>
                <w:lang w:val="ka-GE"/>
              </w:rPr>
              <w:t>შშმ</w:t>
            </w:r>
            <w:proofErr w:type="spellEnd"/>
            <w:r w:rsidRPr="003F28B0">
              <w:rPr>
                <w:rFonts w:eastAsia="Calibri" w:cstheme="minorHAnsi"/>
                <w:lang w:val="ka-GE"/>
              </w:rPr>
              <w:t xml:space="preserve"> პირთა გარემოსთან ხელმისაწვდომობასა და საზოგადოებასთან ინტეგრაციისათვის?</w:t>
            </w:r>
            <w:r w:rsidR="006E63E6">
              <w:rPr>
                <w:rFonts w:eastAsia="Calibri" w:cstheme="minorHAnsi"/>
                <w:lang w:val="ka-GE"/>
              </w:rPr>
              <w:t xml:space="preserve"> </w:t>
            </w:r>
          </w:p>
          <w:p w14:paraId="18F1E868" w14:textId="1A4F487B" w:rsidR="007B17AE" w:rsidRPr="003F28B0" w:rsidRDefault="007B17AE" w:rsidP="006E63E6">
            <w:pPr>
              <w:pStyle w:val="ListParagraph"/>
              <w:numPr>
                <w:ilvl w:val="0"/>
                <w:numId w:val="8"/>
              </w:numPr>
              <w:jc w:val="both"/>
              <w:rPr>
                <w:rFonts w:eastAsia="Calibri" w:cstheme="minorHAnsi"/>
                <w:lang w:val="ka-GE"/>
              </w:rPr>
            </w:pPr>
            <w:r w:rsidRPr="003F28B0">
              <w:rPr>
                <w:rFonts w:eastAsia="Calibri" w:cstheme="minorHAnsi"/>
                <w:lang w:val="ka-GE"/>
              </w:rPr>
              <w:t xml:space="preserve">რა შესაძლო ნაკლოვანებები და ხელშემშლელი ფაქტორები არსებობს </w:t>
            </w:r>
            <w:proofErr w:type="spellStart"/>
            <w:r w:rsidRPr="003F28B0">
              <w:rPr>
                <w:rFonts w:eastAsia="Calibri" w:cstheme="minorHAnsi"/>
                <w:lang w:val="ka-GE"/>
              </w:rPr>
              <w:t>შშმ</w:t>
            </w:r>
            <w:proofErr w:type="spellEnd"/>
            <w:r w:rsidRPr="003F28B0">
              <w:rPr>
                <w:rFonts w:eastAsia="Calibri" w:cstheme="minorHAnsi"/>
                <w:lang w:val="ka-GE"/>
              </w:rPr>
              <w:t xml:space="preserve"> პირთათვის დაძლიონ მათ წინაშე წარმოქმნილი ბარიერები, რომლებიც ხელს უშლის და არ აძლევს საშუალებას</w:t>
            </w:r>
            <w:r w:rsidR="006E63E6">
              <w:rPr>
                <w:rFonts w:eastAsia="Calibri" w:cstheme="minorHAnsi"/>
                <w:lang w:val="ka-GE"/>
              </w:rPr>
              <w:t xml:space="preserve"> </w:t>
            </w:r>
            <w:r w:rsidRPr="003F28B0">
              <w:rPr>
                <w:rFonts w:eastAsia="Calibri" w:cstheme="minorHAnsi"/>
                <w:lang w:val="ka-GE"/>
              </w:rPr>
              <w:t>მიიღონ სათანადო განათლება?</w:t>
            </w:r>
          </w:p>
          <w:p w14:paraId="136DA38B" w14:textId="7D994FC5" w:rsidR="007B17AE" w:rsidRPr="003F28B0" w:rsidRDefault="007B17AE" w:rsidP="006E63E6">
            <w:pPr>
              <w:pStyle w:val="ListParagraph"/>
              <w:numPr>
                <w:ilvl w:val="0"/>
                <w:numId w:val="8"/>
              </w:numPr>
              <w:jc w:val="both"/>
              <w:rPr>
                <w:rFonts w:cstheme="minorHAnsi"/>
                <w:lang w:val="ka-GE"/>
              </w:rPr>
            </w:pPr>
            <w:r w:rsidRPr="003F28B0">
              <w:rPr>
                <w:rFonts w:eastAsia="Calibri" w:cstheme="minorHAnsi"/>
                <w:lang w:val="ka-GE"/>
              </w:rPr>
              <w:t>რა ფორმით უნდა გააძლიერონ აღმასრულებელმა ხელისუფლებებმა</w:t>
            </w:r>
            <w:r w:rsidR="006E63E6">
              <w:rPr>
                <w:rFonts w:eastAsia="Calibri" w:cstheme="minorHAnsi"/>
                <w:lang w:val="ka-GE"/>
              </w:rPr>
              <w:t xml:space="preserve"> </w:t>
            </w:r>
            <w:r w:rsidRPr="003F28B0">
              <w:rPr>
                <w:rFonts w:eastAsia="Calibri" w:cstheme="minorHAnsi"/>
                <w:lang w:val="ka-GE"/>
              </w:rPr>
              <w:t xml:space="preserve">მუშაობა, რათა უზრუნველყოფილ იქნას </w:t>
            </w:r>
            <w:proofErr w:type="spellStart"/>
            <w:r w:rsidRPr="003F28B0">
              <w:rPr>
                <w:rFonts w:eastAsia="Calibri" w:cstheme="minorHAnsi"/>
                <w:lang w:val="ka-GE"/>
              </w:rPr>
              <w:t>შშმ</w:t>
            </w:r>
            <w:proofErr w:type="spellEnd"/>
            <w:r w:rsidRPr="003F28B0">
              <w:rPr>
                <w:rFonts w:eastAsia="Calibri" w:cstheme="minorHAnsi"/>
                <w:lang w:val="ka-GE"/>
              </w:rPr>
              <w:t xml:space="preserve"> პირთათვის გარემოს ხელმისაწვდომობა თანაბარ პირობებში?</w:t>
            </w:r>
          </w:p>
        </w:tc>
      </w:tr>
      <w:tr w:rsidR="007B17AE" w:rsidRPr="00C3485E" w14:paraId="5CC9997C" w14:textId="77777777" w:rsidTr="006D5B51">
        <w:tc>
          <w:tcPr>
            <w:tcW w:w="2235" w:type="dxa"/>
          </w:tcPr>
          <w:p w14:paraId="40744104" w14:textId="77777777" w:rsidR="007B17AE" w:rsidRPr="003F28B0" w:rsidRDefault="007B17AE" w:rsidP="006E63E6">
            <w:pPr>
              <w:rPr>
                <w:rFonts w:cstheme="minorHAnsi"/>
                <w:lang w:val="ka-GE"/>
              </w:rPr>
            </w:pPr>
            <w:r w:rsidRPr="003F28B0">
              <w:rPr>
                <w:rFonts w:cstheme="minorHAnsi"/>
                <w:lang w:val="ka-GE"/>
              </w:rPr>
              <w:lastRenderedPageBreak/>
              <w:t>ინფორმაციის ჩაბარების ვადა</w:t>
            </w:r>
          </w:p>
        </w:tc>
        <w:tc>
          <w:tcPr>
            <w:tcW w:w="7938" w:type="dxa"/>
          </w:tcPr>
          <w:p w14:paraId="46EF1370" w14:textId="620D4764" w:rsidR="007B17AE" w:rsidRPr="003F28B0" w:rsidRDefault="006E63E6" w:rsidP="006E63E6">
            <w:pPr>
              <w:jc w:val="both"/>
              <w:rPr>
                <w:rFonts w:cstheme="minorHAnsi"/>
                <w:lang w:val="ka-GE"/>
              </w:rPr>
            </w:pPr>
            <w:r>
              <w:rPr>
                <w:rFonts w:eastAsia="Calibri" w:cstheme="minorHAnsi"/>
                <w:lang w:val="ka-GE"/>
              </w:rPr>
              <w:t xml:space="preserve"> </w:t>
            </w:r>
            <w:r w:rsidR="007B17AE" w:rsidRPr="003F28B0">
              <w:rPr>
                <w:rFonts w:cstheme="minorHAnsi"/>
                <w:lang w:val="ka-GE"/>
              </w:rPr>
              <w:t>30 ოქტომბერი</w:t>
            </w:r>
            <w:r w:rsidR="007B17AE" w:rsidRPr="003F28B0">
              <w:rPr>
                <w:rFonts w:cstheme="minorHAnsi"/>
              </w:rPr>
              <w:t xml:space="preserve">, 2022 </w:t>
            </w:r>
            <w:r w:rsidR="007B17AE" w:rsidRPr="003F28B0">
              <w:rPr>
                <w:rFonts w:cstheme="minorHAnsi"/>
                <w:lang w:val="ka-GE"/>
              </w:rPr>
              <w:t>წ.</w:t>
            </w:r>
          </w:p>
        </w:tc>
      </w:tr>
      <w:tr w:rsidR="007B17AE" w:rsidRPr="00C3485E" w14:paraId="01C04F4F" w14:textId="77777777" w:rsidTr="006D5B51">
        <w:tc>
          <w:tcPr>
            <w:tcW w:w="2235" w:type="dxa"/>
          </w:tcPr>
          <w:p w14:paraId="3D12162B" w14:textId="77777777" w:rsidR="007B17AE" w:rsidRPr="003F28B0" w:rsidRDefault="007B17AE" w:rsidP="006E63E6">
            <w:pPr>
              <w:rPr>
                <w:rFonts w:cstheme="minorHAnsi"/>
                <w:lang w:val="ka-GE"/>
              </w:rPr>
            </w:pPr>
            <w:r w:rsidRPr="003F28B0">
              <w:rPr>
                <w:rFonts w:cstheme="minorHAnsi"/>
                <w:lang w:val="ka-GE"/>
              </w:rPr>
              <w:t>დოკუმენტური მასალების ჩაბარების პირობები</w:t>
            </w:r>
          </w:p>
        </w:tc>
        <w:tc>
          <w:tcPr>
            <w:tcW w:w="7938" w:type="dxa"/>
          </w:tcPr>
          <w:p w14:paraId="79E94D94" w14:textId="77777777" w:rsidR="007B17AE" w:rsidRPr="003F28B0" w:rsidRDefault="007B17AE" w:rsidP="006E63E6">
            <w:pPr>
              <w:keepNext/>
              <w:keepLines/>
              <w:numPr>
                <w:ilvl w:val="0"/>
                <w:numId w:val="9"/>
              </w:numPr>
              <w:spacing w:before="40"/>
              <w:ind w:left="419" w:firstLine="0"/>
              <w:jc w:val="both"/>
              <w:rPr>
                <w:rFonts w:eastAsia="Times New Roman" w:cstheme="minorHAnsi"/>
                <w:lang w:val="ka-GE"/>
              </w:rPr>
            </w:pPr>
            <w:r w:rsidRPr="003F28B0">
              <w:rPr>
                <w:rFonts w:eastAsia="Times New Roman" w:cstheme="minorHAnsi"/>
                <w:lang w:val="ka-GE"/>
              </w:rPr>
              <w:t>ფაილი არ უნდა აღემატებოდეს 25 MB-ს;</w:t>
            </w:r>
          </w:p>
          <w:p w14:paraId="06521E6E" w14:textId="77777777" w:rsidR="007B17AE" w:rsidRPr="003F28B0" w:rsidRDefault="007B17AE" w:rsidP="006E63E6">
            <w:pPr>
              <w:keepNext/>
              <w:keepLines/>
              <w:numPr>
                <w:ilvl w:val="0"/>
                <w:numId w:val="9"/>
              </w:numPr>
              <w:spacing w:before="40"/>
              <w:ind w:left="419" w:firstLine="0"/>
              <w:jc w:val="both"/>
              <w:rPr>
                <w:rFonts w:eastAsia="Times New Roman" w:cstheme="minorHAnsi"/>
                <w:lang w:val="ka-GE"/>
              </w:rPr>
            </w:pPr>
            <w:r w:rsidRPr="003F28B0">
              <w:rPr>
                <w:rFonts w:eastAsia="Times New Roman" w:cstheme="minorHAnsi"/>
                <w:lang w:val="ka-GE"/>
              </w:rPr>
              <w:t xml:space="preserve">ფაილი უნდა იყოს მხოლოდ </w:t>
            </w:r>
            <w:r w:rsidRPr="003F28B0">
              <w:rPr>
                <w:rFonts w:eastAsia="Times New Roman" w:cstheme="minorHAnsi"/>
              </w:rPr>
              <w:t>WORD</w:t>
            </w:r>
            <w:r w:rsidRPr="003F28B0">
              <w:rPr>
                <w:rFonts w:eastAsia="Times New Roman" w:cstheme="minorHAnsi"/>
                <w:lang w:val="ka-GE"/>
              </w:rPr>
              <w:t xml:space="preserve">-ის ფორმატში; </w:t>
            </w:r>
          </w:p>
          <w:p w14:paraId="17661896" w14:textId="77777777" w:rsidR="007B17AE" w:rsidRPr="003F28B0" w:rsidRDefault="007B17AE" w:rsidP="006E63E6">
            <w:pPr>
              <w:keepNext/>
              <w:keepLines/>
              <w:numPr>
                <w:ilvl w:val="0"/>
                <w:numId w:val="9"/>
              </w:numPr>
              <w:spacing w:before="40"/>
              <w:ind w:left="419" w:firstLine="0"/>
              <w:jc w:val="both"/>
              <w:rPr>
                <w:rFonts w:eastAsia="Times New Roman" w:cstheme="minorHAnsi"/>
                <w:lang w:val="ka-GE"/>
              </w:rPr>
            </w:pPr>
            <w:r w:rsidRPr="003F28B0">
              <w:rPr>
                <w:rFonts w:eastAsia="Times New Roman" w:cstheme="minorHAnsi"/>
                <w:lang w:val="ka-GE"/>
              </w:rPr>
              <w:t>ტექსტის სიდიდე უნდა შეადგენდეს 3500 სიტყვას და არ აღემატებოდეს 4 გვერდს (</w:t>
            </w:r>
            <w:r w:rsidRPr="003F28B0">
              <w:rPr>
                <w:rFonts w:eastAsia="Times New Roman" w:cstheme="minorHAnsi"/>
              </w:rPr>
              <w:t>A</w:t>
            </w:r>
            <w:r w:rsidRPr="003F28B0">
              <w:rPr>
                <w:rFonts w:eastAsia="Times New Roman" w:cstheme="minorHAnsi"/>
                <w:lang w:val="ka-GE"/>
              </w:rPr>
              <w:t xml:space="preserve">4 ფორმატი); </w:t>
            </w:r>
          </w:p>
          <w:p w14:paraId="42C9F5EE" w14:textId="77777777" w:rsidR="007B17AE" w:rsidRPr="003F28B0" w:rsidRDefault="007B17AE" w:rsidP="006E63E6">
            <w:pPr>
              <w:keepNext/>
              <w:keepLines/>
              <w:numPr>
                <w:ilvl w:val="0"/>
                <w:numId w:val="9"/>
              </w:numPr>
              <w:spacing w:before="40"/>
              <w:ind w:left="419" w:firstLine="0"/>
              <w:jc w:val="both"/>
              <w:rPr>
                <w:rFonts w:eastAsia="Times New Roman" w:cstheme="minorHAnsi"/>
                <w:lang w:val="ka-GE"/>
              </w:rPr>
            </w:pPr>
            <w:r w:rsidRPr="003F28B0">
              <w:rPr>
                <w:rFonts w:eastAsia="Times New Roman" w:cstheme="minorHAnsi"/>
                <w:lang w:val="ka-GE"/>
              </w:rPr>
              <w:t>სასურველია, დადასტურებული პოზიცია შეიცავდეს კონკრეტულ რეკომენდაციებს შესაბამისი უწყებებისადმი და საერთაშორისო გამოცდილებიდან საუკეთესო მაგალითებს;</w:t>
            </w:r>
          </w:p>
          <w:p w14:paraId="58EC7138" w14:textId="4BF26297" w:rsidR="007B17AE" w:rsidRPr="003F28B0" w:rsidRDefault="007B17AE" w:rsidP="006E63E6">
            <w:pPr>
              <w:keepNext/>
              <w:keepLines/>
              <w:numPr>
                <w:ilvl w:val="0"/>
                <w:numId w:val="9"/>
              </w:numPr>
              <w:spacing w:before="40"/>
              <w:ind w:left="419" w:firstLine="0"/>
              <w:jc w:val="both"/>
              <w:rPr>
                <w:rFonts w:eastAsia="Times New Roman" w:cstheme="minorHAnsi"/>
                <w:lang w:val="ka-GE"/>
              </w:rPr>
            </w:pPr>
            <w:r w:rsidRPr="003F28B0">
              <w:rPr>
                <w:rFonts w:eastAsia="Times New Roman" w:cstheme="minorHAnsi"/>
                <w:lang w:val="ka-GE"/>
              </w:rPr>
              <w:t>უნდა იყოს მითითებული მომხსენებლის შესახებ ინფორმაცია სავარაუდო ზეპირ მოსმენებში</w:t>
            </w:r>
            <w:r w:rsidR="006E63E6">
              <w:rPr>
                <w:rFonts w:eastAsia="Times New Roman" w:cstheme="minorHAnsi"/>
                <w:lang w:val="ka-GE"/>
              </w:rPr>
              <w:t xml:space="preserve"> </w:t>
            </w:r>
            <w:r w:rsidRPr="003F28B0">
              <w:rPr>
                <w:rFonts w:eastAsia="Times New Roman" w:cstheme="minorHAnsi"/>
                <w:lang w:val="ka-GE"/>
              </w:rPr>
              <w:t>მონაწილეობის მიღების მიზნებისთვის</w:t>
            </w:r>
            <w:r w:rsidRPr="003F28B0">
              <w:rPr>
                <w:rFonts w:eastAsia="Times New Roman" w:cstheme="minorHAnsi"/>
              </w:rPr>
              <w:t xml:space="preserve"> </w:t>
            </w:r>
          </w:p>
        </w:tc>
      </w:tr>
      <w:tr w:rsidR="007B17AE" w:rsidRPr="00C3485E" w14:paraId="2DA4A06B" w14:textId="77777777" w:rsidTr="006D5B51">
        <w:tc>
          <w:tcPr>
            <w:tcW w:w="2235" w:type="dxa"/>
          </w:tcPr>
          <w:p w14:paraId="49AF34A2" w14:textId="77777777" w:rsidR="007B17AE" w:rsidRPr="003F28B0" w:rsidRDefault="007B17AE" w:rsidP="006E63E6">
            <w:pPr>
              <w:rPr>
                <w:rFonts w:cstheme="minorHAnsi"/>
                <w:lang w:val="ka-GE"/>
              </w:rPr>
            </w:pPr>
            <w:r w:rsidRPr="003F28B0">
              <w:rPr>
                <w:rFonts w:cstheme="minorHAnsi"/>
                <w:lang w:val="ka-GE"/>
              </w:rPr>
              <w:lastRenderedPageBreak/>
              <w:t>საკონტაქტო ინფორმაცია</w:t>
            </w:r>
          </w:p>
        </w:tc>
        <w:tc>
          <w:tcPr>
            <w:tcW w:w="7938" w:type="dxa"/>
          </w:tcPr>
          <w:p w14:paraId="618307C3" w14:textId="77777777" w:rsidR="007B17AE" w:rsidRPr="003F28B0" w:rsidRDefault="007B17AE" w:rsidP="006E63E6">
            <w:pPr>
              <w:jc w:val="both"/>
              <w:rPr>
                <w:rFonts w:eastAsia="Calibri" w:cstheme="minorHAnsi"/>
                <w:lang w:val="ka-GE"/>
              </w:rPr>
            </w:pPr>
            <w:r w:rsidRPr="003F28B0">
              <w:rPr>
                <w:rFonts w:eastAsia="Calibri" w:cstheme="minorHAnsi"/>
                <w:lang w:val="ka-GE"/>
              </w:rPr>
              <w:t>ლეილა ღოღობერიძე - ჯანმრთელობის დაცვისა და სოციალურ საკითხთა კომიტეტის აპარატის უფროსი</w:t>
            </w:r>
          </w:p>
          <w:p w14:paraId="7ACDBDAC" w14:textId="77777777" w:rsidR="007B17AE" w:rsidRPr="003F28B0" w:rsidRDefault="007B17AE" w:rsidP="006E63E6">
            <w:pPr>
              <w:jc w:val="both"/>
              <w:rPr>
                <w:rFonts w:eastAsia="Calibri" w:cstheme="minorHAnsi"/>
                <w:lang w:val="ka-GE"/>
              </w:rPr>
            </w:pPr>
            <w:r w:rsidRPr="003F28B0">
              <w:rPr>
                <w:rFonts w:eastAsia="Calibri" w:cstheme="minorHAnsi"/>
                <w:lang w:val="ka-GE"/>
              </w:rPr>
              <w:t xml:space="preserve">ელ. ფოსტა: </w:t>
            </w:r>
            <w:hyperlink r:id="rId22" w:history="1">
              <w:r w:rsidRPr="003F28B0">
                <w:rPr>
                  <w:rStyle w:val="Hyperlink"/>
                  <w:rFonts w:eastAsia="Calibri" w:cstheme="minorHAnsi"/>
                  <w:lang w:val="ka-GE"/>
                </w:rPr>
                <w:t>jandacva.aparati@gmail.com</w:t>
              </w:r>
            </w:hyperlink>
          </w:p>
          <w:p w14:paraId="41F256A9" w14:textId="77777777" w:rsidR="007B17AE" w:rsidRPr="003F28B0" w:rsidRDefault="007B17AE" w:rsidP="006E63E6">
            <w:pPr>
              <w:jc w:val="both"/>
              <w:rPr>
                <w:rFonts w:eastAsia="Calibri" w:cstheme="minorHAnsi"/>
                <w:lang w:val="ka-GE"/>
              </w:rPr>
            </w:pPr>
            <w:r w:rsidRPr="003F28B0">
              <w:rPr>
                <w:rFonts w:eastAsia="Calibri" w:cstheme="minorHAnsi"/>
                <w:lang w:val="ka-GE"/>
              </w:rPr>
              <w:t>ტელ.: 577 416 555</w:t>
            </w:r>
          </w:p>
          <w:p w14:paraId="08F36FE2" w14:textId="77777777" w:rsidR="007B17AE" w:rsidRPr="003F28B0" w:rsidRDefault="007B17AE" w:rsidP="006E63E6">
            <w:pPr>
              <w:jc w:val="both"/>
              <w:rPr>
                <w:rFonts w:eastAsia="Calibri" w:cstheme="minorHAnsi"/>
                <w:lang w:val="ka-GE"/>
              </w:rPr>
            </w:pPr>
            <w:r w:rsidRPr="003F28B0">
              <w:rPr>
                <w:rFonts w:eastAsia="Calibri" w:cstheme="minorHAnsi"/>
                <w:lang w:val="ka-GE"/>
              </w:rPr>
              <w:t xml:space="preserve">ბაკურ ბოლქვაძე - ადამიანის უფლებათა დაცვის საკითხთა </w:t>
            </w:r>
            <w:proofErr w:type="spellStart"/>
            <w:r w:rsidRPr="003F28B0">
              <w:rPr>
                <w:rFonts w:eastAsia="Calibri" w:cstheme="minorHAnsi"/>
                <w:lang w:val="ka-GE"/>
              </w:rPr>
              <w:t>კომიტეტისაპარატის</w:t>
            </w:r>
            <w:proofErr w:type="spellEnd"/>
            <w:r w:rsidRPr="003F28B0">
              <w:rPr>
                <w:rFonts w:eastAsia="Calibri" w:cstheme="minorHAnsi"/>
                <w:lang w:val="ka-GE"/>
              </w:rPr>
              <w:t xml:space="preserve"> უფროსი</w:t>
            </w:r>
          </w:p>
          <w:p w14:paraId="7E17E672" w14:textId="77777777" w:rsidR="007B17AE" w:rsidRPr="003F28B0" w:rsidRDefault="007B17AE" w:rsidP="006E63E6">
            <w:pPr>
              <w:jc w:val="both"/>
              <w:rPr>
                <w:rFonts w:eastAsia="Calibri" w:cstheme="minorHAnsi"/>
                <w:lang w:val="ka-GE"/>
              </w:rPr>
            </w:pPr>
            <w:r w:rsidRPr="003F28B0">
              <w:rPr>
                <w:rFonts w:eastAsia="Calibri" w:cstheme="minorHAnsi"/>
                <w:lang w:val="ka-GE"/>
              </w:rPr>
              <w:t>ელ. ფოსტა: b.bolkvadze@sca.ge</w:t>
            </w:r>
          </w:p>
          <w:p w14:paraId="75F0B034" w14:textId="77777777" w:rsidR="007B17AE" w:rsidRPr="003F28B0" w:rsidRDefault="007B17AE" w:rsidP="006E63E6">
            <w:pPr>
              <w:jc w:val="both"/>
              <w:rPr>
                <w:rFonts w:eastAsia="Calibri" w:cstheme="minorHAnsi"/>
              </w:rPr>
            </w:pPr>
            <w:r w:rsidRPr="003F28B0">
              <w:rPr>
                <w:rFonts w:eastAsia="Calibri" w:cstheme="minorHAnsi"/>
                <w:lang w:val="ka-GE"/>
              </w:rPr>
              <w:t>ტელ</w:t>
            </w:r>
            <w:r w:rsidRPr="003F28B0">
              <w:rPr>
                <w:rFonts w:eastAsia="Calibri" w:cstheme="minorHAnsi"/>
              </w:rPr>
              <w:t>.: 599 054 459</w:t>
            </w:r>
          </w:p>
        </w:tc>
      </w:tr>
      <w:tr w:rsidR="007B17AE" w:rsidRPr="00C3485E" w14:paraId="330176C5" w14:textId="77777777" w:rsidTr="006D5B51">
        <w:tc>
          <w:tcPr>
            <w:tcW w:w="10173" w:type="dxa"/>
            <w:gridSpan w:val="2"/>
          </w:tcPr>
          <w:p w14:paraId="1FAB0782" w14:textId="77777777" w:rsidR="007B17AE" w:rsidRPr="003F28B0" w:rsidRDefault="007B17AE" w:rsidP="006E63E6">
            <w:pPr>
              <w:pStyle w:val="ListParagraph"/>
              <w:ind w:left="-30"/>
              <w:jc w:val="both"/>
              <w:rPr>
                <w:rFonts w:eastAsia="Calibri" w:cstheme="minorHAnsi"/>
                <w:lang w:val="ka-GE"/>
              </w:rPr>
            </w:pPr>
          </w:p>
          <w:p w14:paraId="7F4BC982" w14:textId="77777777" w:rsidR="007B17AE" w:rsidRPr="003F28B0" w:rsidRDefault="007B17AE" w:rsidP="006E63E6">
            <w:pPr>
              <w:pStyle w:val="ListParagraph"/>
              <w:ind w:left="-30"/>
              <w:jc w:val="both"/>
              <w:rPr>
                <w:rFonts w:eastAsia="Calibri" w:cstheme="minorHAnsi"/>
                <w:lang w:val="ka-GE"/>
              </w:rPr>
            </w:pPr>
            <w:r w:rsidRPr="003F28B0">
              <w:rPr>
                <w:rFonts w:eastAsia="Calibri" w:cstheme="minorHAnsi"/>
                <w:lang w:val="ka-GE"/>
              </w:rPr>
              <w:t>ეს და სხვა კითხვები ასახული იქნება სამუშაო ჯგუფისადმი მოწოდებულ ინფორმაციაში. აგრეთვე ჩვენ მიერ მოწვეული შესაბამისი მიმართულებით მომუშავე ორგანიზაციები და ექსპერტები იმუშავებენ ამ საკითხებზე, რაც ამ კონკრეტული მოკვლევის სფეროა.</w:t>
            </w:r>
          </w:p>
          <w:p w14:paraId="197E84C7" w14:textId="00655200" w:rsidR="007B17AE" w:rsidRPr="003F28B0" w:rsidRDefault="007B17AE" w:rsidP="00083806">
            <w:pPr>
              <w:pStyle w:val="ListParagraph"/>
              <w:ind w:left="-30"/>
              <w:jc w:val="both"/>
              <w:rPr>
                <w:rFonts w:cstheme="minorHAnsi"/>
                <w:lang w:val="ka-GE"/>
              </w:rPr>
            </w:pPr>
            <w:r w:rsidRPr="003F28B0">
              <w:rPr>
                <w:rFonts w:eastAsia="Calibri" w:cstheme="minorHAnsi"/>
                <w:lang w:val="ka-GE"/>
              </w:rPr>
              <w:t xml:space="preserve">დოკუმენტზე მუშაობისა და ზეპირი მოსმენის საფუძველზე შემუშავებული იქნება რეკომენდაციები, რაც უნდა გაკეთდეს </w:t>
            </w:r>
            <w:r w:rsidR="00DE0570" w:rsidRPr="00DE0570">
              <w:rPr>
                <w:rFonts w:cstheme="minorHAnsi"/>
                <w:lang w:val="ka-GE"/>
              </w:rPr>
              <w:t>შეზღუდული შესაძლებლობის მქონე</w:t>
            </w:r>
            <w:r w:rsidR="00DE0570">
              <w:rPr>
                <w:rFonts w:cstheme="minorHAnsi"/>
                <w:lang w:val="ka-GE"/>
              </w:rPr>
              <w:t xml:space="preserve"> </w:t>
            </w:r>
            <w:r w:rsidRPr="003F28B0">
              <w:rPr>
                <w:rFonts w:cstheme="minorHAnsi"/>
                <w:lang w:val="ka-GE"/>
              </w:rPr>
              <w:t>პირთათვის გარემოს ხელმისაწვდომობის კუთხით.</w:t>
            </w:r>
          </w:p>
          <w:p w14:paraId="25B88635" w14:textId="77777777" w:rsidR="007B17AE" w:rsidRPr="003F28B0" w:rsidRDefault="007B17AE" w:rsidP="006E63E6">
            <w:pPr>
              <w:jc w:val="both"/>
              <w:rPr>
                <w:rFonts w:eastAsia="Calibri" w:cstheme="minorHAnsi"/>
                <w:lang w:val="ka-GE"/>
              </w:rPr>
            </w:pPr>
          </w:p>
        </w:tc>
      </w:tr>
    </w:tbl>
    <w:p w14:paraId="5A364366" w14:textId="77777777" w:rsidR="007B17AE" w:rsidRPr="003F28B0" w:rsidRDefault="007B17AE" w:rsidP="006E63E6">
      <w:pPr>
        <w:spacing w:line="240" w:lineRule="auto"/>
        <w:jc w:val="center"/>
        <w:rPr>
          <w:rFonts w:cstheme="minorHAnsi"/>
          <w:lang w:val="ka-GE"/>
        </w:rPr>
      </w:pPr>
    </w:p>
    <w:p w14:paraId="6EC4861B" w14:textId="77777777" w:rsidR="007B17AE" w:rsidRPr="003F28B0" w:rsidRDefault="007B17AE" w:rsidP="006E63E6">
      <w:pPr>
        <w:spacing w:line="240" w:lineRule="auto"/>
        <w:rPr>
          <w:rFonts w:cstheme="minorHAnsi"/>
          <w:lang w:val="ka-GE"/>
        </w:rPr>
      </w:pPr>
    </w:p>
    <w:p w14:paraId="691068C3" w14:textId="77777777" w:rsidR="007B17AE" w:rsidRPr="003F28B0" w:rsidRDefault="007B17AE" w:rsidP="006E63E6">
      <w:pPr>
        <w:spacing w:after="0" w:line="240" w:lineRule="auto"/>
        <w:jc w:val="both"/>
        <w:rPr>
          <w:rFonts w:cstheme="minorHAnsi"/>
          <w:sz w:val="24"/>
          <w:szCs w:val="24"/>
          <w:lang w:val="ka-GE"/>
        </w:rPr>
      </w:pPr>
    </w:p>
    <w:sectPr w:rsidR="007B17AE" w:rsidRPr="003F28B0" w:rsidSect="00CD319A">
      <w:footerReference w:type="default" r:id="rId23"/>
      <w:pgSz w:w="11906" w:h="16838" w:code="9"/>
      <w:pgMar w:top="1134" w:right="1134" w:bottom="1134" w:left="1134"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2234B" w14:textId="77777777" w:rsidR="008D4A24" w:rsidRDefault="008D4A24" w:rsidP="008975AA">
      <w:pPr>
        <w:spacing w:after="0" w:line="240" w:lineRule="auto"/>
      </w:pPr>
      <w:r>
        <w:separator/>
      </w:r>
    </w:p>
  </w:endnote>
  <w:endnote w:type="continuationSeparator" w:id="0">
    <w:p w14:paraId="488E502D" w14:textId="77777777" w:rsidR="008D4A24" w:rsidRDefault="008D4A24" w:rsidP="00897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DA6021C-C018-4CB3-8B8E-F741F8FACBAC}"/>
    <w:embedBold r:id="rId2" w:fontKey="{A97D1BBA-816C-4D52-BF31-07CF36D9CCF0}"/>
    <w:embedItalic r:id="rId3" w:fontKey="{7DD30584-9A2E-42B1-B9B5-D1CE377FD715}"/>
    <w:embedBoldItalic r:id="rId4" w:fontKey="{B5725425-6388-47F7-A0A3-BE45A6B22B7C}"/>
  </w:font>
  <w:font w:name="Segoe UI">
    <w:panose1 w:val="020B0502040204020203"/>
    <w:charset w:val="00"/>
    <w:family w:val="swiss"/>
    <w:pitch w:val="variable"/>
    <w:sig w:usb0="E4002EFF" w:usb1="C000E47F" w:usb2="00000009" w:usb3="00000000" w:csb0="000001FF" w:csb1="00000000"/>
    <w:embedRegular r:id="rId5" w:fontKey="{DCA9D9F9-8779-4269-8116-BB0DDD1AD15B}"/>
  </w:font>
  <w:font w:name="Calibri Light">
    <w:panose1 w:val="020F0302020204030204"/>
    <w:charset w:val="00"/>
    <w:family w:val="swiss"/>
    <w:pitch w:val="variable"/>
    <w:sig w:usb0="E4002EFF" w:usb1="C200247B" w:usb2="00000009" w:usb3="00000000" w:csb0="000001FF" w:csb1="00000000"/>
    <w:embedRegular r:id="rId6" w:fontKey="{79EC840B-398E-4355-AA45-E300689415B1}"/>
  </w:font>
  <w:font w:name="Sylfaen">
    <w:panose1 w:val="010A0502050306030303"/>
    <w:charset w:val="00"/>
    <w:family w:val="roman"/>
    <w:pitch w:val="variable"/>
    <w:sig w:usb0="04000687" w:usb1="00000000" w:usb2="00000000" w:usb3="00000000" w:csb0="0000009F" w:csb1="00000000"/>
    <w:embedRegular r:id="rId7" w:fontKey="{0C37EA42-1C8F-46E0-8A6B-B35AD5858D5C}"/>
    <w:embedBold r:id="rId8" w:fontKey="{E2F7CFBA-E01D-41AB-99DD-1B33C64921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9288299"/>
      <w:docPartObj>
        <w:docPartGallery w:val="Page Numbers (Bottom of Page)"/>
        <w:docPartUnique/>
      </w:docPartObj>
    </w:sdtPr>
    <w:sdtEndPr/>
    <w:sdtContent>
      <w:p w14:paraId="6AB6FC24" w14:textId="68823122" w:rsidR="008975AA" w:rsidRDefault="008975AA">
        <w:pPr>
          <w:pStyle w:val="Footer"/>
          <w:jc w:val="right"/>
        </w:pPr>
        <w:r>
          <w:fldChar w:fldCharType="begin"/>
        </w:r>
        <w:r>
          <w:instrText>PAGE   \* MERGEFORMAT</w:instrText>
        </w:r>
        <w:r>
          <w:fldChar w:fldCharType="separate"/>
        </w:r>
        <w:r w:rsidR="0034428B" w:rsidRPr="0034428B">
          <w:rPr>
            <w:noProof/>
            <w:lang w:val="ru-RU"/>
          </w:rPr>
          <w:t>1</w:t>
        </w:r>
        <w:r w:rsidR="0034428B" w:rsidRPr="0034428B">
          <w:rPr>
            <w:noProof/>
            <w:lang w:val="ru-RU"/>
          </w:rPr>
          <w:t>2</w:t>
        </w:r>
        <w:r>
          <w:fldChar w:fldCharType="end"/>
        </w:r>
      </w:p>
    </w:sdtContent>
  </w:sdt>
  <w:p w14:paraId="6AB6FC25" w14:textId="77777777" w:rsidR="008975AA" w:rsidRDefault="008975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6B80F" w14:textId="77777777" w:rsidR="008D4A24" w:rsidRDefault="008D4A24" w:rsidP="008975AA">
      <w:pPr>
        <w:spacing w:after="0" w:line="240" w:lineRule="auto"/>
      </w:pPr>
      <w:r>
        <w:separator/>
      </w:r>
    </w:p>
  </w:footnote>
  <w:footnote w:type="continuationSeparator" w:id="0">
    <w:p w14:paraId="549C64E3" w14:textId="77777777" w:rsidR="008D4A24" w:rsidRDefault="008D4A24" w:rsidP="008975AA">
      <w:pPr>
        <w:spacing w:after="0" w:line="240" w:lineRule="auto"/>
      </w:pPr>
      <w:r>
        <w:continuationSeparator/>
      </w:r>
    </w:p>
  </w:footnote>
  <w:footnote w:id="1">
    <w:p w14:paraId="2317E5BC" w14:textId="74435B74" w:rsidR="000B0AE2" w:rsidRPr="00C738EE" w:rsidRDefault="000B0AE2">
      <w:pPr>
        <w:pStyle w:val="FootnoteText"/>
        <w:rPr>
          <w:lang w:val="ka-GE"/>
        </w:rPr>
      </w:pPr>
      <w:r>
        <w:rPr>
          <w:rStyle w:val="FootnoteReference"/>
        </w:rPr>
        <w:footnoteRef/>
      </w:r>
      <w:r>
        <w:t xml:space="preserve"> </w:t>
      </w:r>
      <w:r w:rsidRPr="000B0AE2">
        <w:t>http://sca.ge/geo/list/show/3198-djanmrtelobis-datsvisa-da-sotsialur-sakitkhta-da-adamianis-uflebata-datsvis-sakitkhta-komitetebis-gaertianebul-skhdomaze-respublikur-biudjetshi-shesatan-tsvlilebebze-imsdjeles</w:t>
      </w:r>
      <w:r w:rsidR="00C738EE">
        <w:rPr>
          <w:lang w:val="ka-GE"/>
        </w:rPr>
        <w:t xml:space="preserve"> </w:t>
      </w:r>
    </w:p>
  </w:footnote>
  <w:footnote w:id="2">
    <w:p w14:paraId="1E923E0B" w14:textId="5735F0E9" w:rsidR="00AB0486" w:rsidRPr="00083806" w:rsidRDefault="00AB0486">
      <w:pPr>
        <w:pStyle w:val="FootnoteText"/>
        <w:rPr>
          <w:lang w:val="ka-GE"/>
        </w:rPr>
      </w:pPr>
      <w:r>
        <w:rPr>
          <w:rStyle w:val="FootnoteReference"/>
        </w:rPr>
        <w:footnoteRef/>
      </w:r>
      <w:r w:rsidRPr="00083806">
        <w:rPr>
          <w:lang w:val="ka-GE"/>
        </w:rPr>
        <w:t xml:space="preserve"> http://sca.ge/geo/list/show/3328-djanmrtelobis-datsvisa-da-sotsialur-sakitkhta-da-adamianis-uflebata-datsvis-sakitkhta-komitetebis-samushao-shekhvedra</w:t>
      </w:r>
    </w:p>
  </w:footnote>
  <w:footnote w:id="3">
    <w:p w14:paraId="32F3FB71" w14:textId="0EBF4CE7" w:rsidR="006E63E6" w:rsidRPr="006E63E6" w:rsidRDefault="006E63E6">
      <w:pPr>
        <w:pStyle w:val="FootnoteText"/>
        <w:rPr>
          <w:lang w:val="ka-GE"/>
        </w:rPr>
      </w:pPr>
      <w:r>
        <w:rPr>
          <w:rStyle w:val="FootnoteReference"/>
        </w:rPr>
        <w:footnoteRef/>
      </w:r>
      <w:r w:rsidRPr="006E63E6">
        <w:rPr>
          <w:lang w:val="ka-GE"/>
        </w:rPr>
        <w:t xml:space="preserve"> </w:t>
      </w:r>
      <w:r>
        <w:rPr>
          <w:lang w:val="ka-GE"/>
        </w:rPr>
        <w:t xml:space="preserve">იხ. </w:t>
      </w:r>
      <w:r w:rsidRPr="006E63E6">
        <w:rPr>
          <w:lang w:val="ka-GE"/>
        </w:rPr>
        <w:t>შეზღუდული შესაძლებლობის მქონე პირების შესახებ სტატისტიკური მონაცემების ანალიზი</w:t>
      </w:r>
      <w:r>
        <w:rPr>
          <w:lang w:val="ka-GE"/>
        </w:rPr>
        <w:t xml:space="preserve">, მარტი 2018, ინფორმაციის თავისუფლების განვითარების ინსტიტუტი, ხელმისაწვდომია აქ: </w:t>
      </w:r>
      <w:r w:rsidRPr="00B90F15">
        <w:rPr>
          <w:lang w:val="ka-GE"/>
        </w:rPr>
        <w:t>https://idfi.ge/public/upload/IDFI_Photos_2017/idfi_general/statistics_on_pwds_in_georgia_geo_idfi.pdf</w:t>
      </w:r>
      <w:r>
        <w:rPr>
          <w:lang w:val="ka-GE"/>
        </w:rPr>
        <w:t xml:space="preserve"> </w:t>
      </w:r>
    </w:p>
  </w:footnote>
  <w:footnote w:id="4">
    <w:p w14:paraId="3BA35812" w14:textId="673F5A42" w:rsidR="00F21328" w:rsidRPr="00E86D92" w:rsidRDefault="00F21328" w:rsidP="00F21328">
      <w:pPr>
        <w:pStyle w:val="FootnoteText"/>
        <w:rPr>
          <w:lang w:val="ka-GE"/>
        </w:rPr>
      </w:pPr>
      <w:r>
        <w:rPr>
          <w:rStyle w:val="FootnoteReference"/>
        </w:rPr>
        <w:footnoteRef/>
      </w:r>
      <w:r>
        <w:t xml:space="preserve"> </w:t>
      </w:r>
      <w:r w:rsidRPr="00E86D92">
        <w:t xml:space="preserve">The Promise of Assistive Technology to Enhance Work Participation, Alan M. Jette; Physical Therapy, Volume 97, Issue 7, July 2017, </w:t>
      </w:r>
      <w:r w:rsidR="00B90F15">
        <w:rPr>
          <w:lang w:val="ka-GE"/>
        </w:rPr>
        <w:t>გვ-გვ.</w:t>
      </w:r>
      <w:r w:rsidRPr="00E86D92">
        <w:t xml:space="preserve"> 691–692,</w:t>
      </w:r>
    </w:p>
  </w:footnote>
  <w:footnote w:id="5">
    <w:p w14:paraId="0476740A" w14:textId="73746063" w:rsidR="00F21328" w:rsidRPr="00E86D92" w:rsidRDefault="00F21328" w:rsidP="00F21328">
      <w:pPr>
        <w:pStyle w:val="FootnoteText"/>
        <w:rPr>
          <w:lang w:val="ka-GE"/>
        </w:rPr>
      </w:pPr>
      <w:r>
        <w:rPr>
          <w:rStyle w:val="FootnoteReference"/>
        </w:rPr>
        <w:footnoteRef/>
      </w:r>
      <w:r>
        <w:t xml:space="preserve"> </w:t>
      </w:r>
      <w:r w:rsidRPr="00E86D92">
        <w:t>Assistive technology provision: towards an international framework for assuring availability and accessibility of affordable high-quality assistive technology - Luc de Witte, Emily Steel, Shivani Gupta,</w:t>
      </w:r>
      <w:r w:rsidR="006E63E6">
        <w:rPr>
          <w:lang w:val="ka-GE"/>
        </w:rPr>
        <w:t xml:space="preserve"> </w:t>
      </w:r>
      <w:r w:rsidRPr="00E86D92">
        <w:t>Vinicius Delgado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3378"/>
    <w:multiLevelType w:val="hybridMultilevel"/>
    <w:tmpl w:val="CDC20D66"/>
    <w:lvl w:ilvl="0" w:tplc="9794B2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265D50"/>
    <w:multiLevelType w:val="hybridMultilevel"/>
    <w:tmpl w:val="1E5C2E62"/>
    <w:lvl w:ilvl="0" w:tplc="9794B21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65F57"/>
    <w:multiLevelType w:val="hybridMultilevel"/>
    <w:tmpl w:val="B06EDEB2"/>
    <w:lvl w:ilvl="0" w:tplc="6B98FCE6">
      <w:start w:val="1"/>
      <w:numFmt w:val="decimal"/>
      <w:lvlText w:val="%1."/>
      <w:lvlJc w:val="left"/>
      <w:pPr>
        <w:ind w:left="1080" w:hanging="360"/>
      </w:pPr>
      <w:rPr>
        <w:rFonts w:hint="default"/>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3" w15:restartNumberingAfterBreak="0">
    <w:nsid w:val="0BB96E2A"/>
    <w:multiLevelType w:val="hybridMultilevel"/>
    <w:tmpl w:val="16A0786E"/>
    <w:lvl w:ilvl="0" w:tplc="04370001">
      <w:start w:val="1"/>
      <w:numFmt w:val="bullet"/>
      <w:lvlText w:val=""/>
      <w:lvlJc w:val="left"/>
      <w:pPr>
        <w:ind w:left="1440" w:hanging="360"/>
      </w:pPr>
      <w:rPr>
        <w:rFonts w:ascii="Symbol" w:hAnsi="Symbol" w:hint="default"/>
      </w:rPr>
    </w:lvl>
    <w:lvl w:ilvl="1" w:tplc="04370003" w:tentative="1">
      <w:start w:val="1"/>
      <w:numFmt w:val="bullet"/>
      <w:lvlText w:val="o"/>
      <w:lvlJc w:val="left"/>
      <w:pPr>
        <w:ind w:left="2160" w:hanging="360"/>
      </w:pPr>
      <w:rPr>
        <w:rFonts w:ascii="Courier New" w:hAnsi="Courier New" w:cs="Courier New" w:hint="default"/>
      </w:rPr>
    </w:lvl>
    <w:lvl w:ilvl="2" w:tplc="04370005" w:tentative="1">
      <w:start w:val="1"/>
      <w:numFmt w:val="bullet"/>
      <w:lvlText w:val=""/>
      <w:lvlJc w:val="left"/>
      <w:pPr>
        <w:ind w:left="2880" w:hanging="360"/>
      </w:pPr>
      <w:rPr>
        <w:rFonts w:ascii="Wingdings" w:hAnsi="Wingdings" w:hint="default"/>
      </w:rPr>
    </w:lvl>
    <w:lvl w:ilvl="3" w:tplc="04370001" w:tentative="1">
      <w:start w:val="1"/>
      <w:numFmt w:val="bullet"/>
      <w:lvlText w:val=""/>
      <w:lvlJc w:val="left"/>
      <w:pPr>
        <w:ind w:left="3600" w:hanging="360"/>
      </w:pPr>
      <w:rPr>
        <w:rFonts w:ascii="Symbol" w:hAnsi="Symbol" w:hint="default"/>
      </w:rPr>
    </w:lvl>
    <w:lvl w:ilvl="4" w:tplc="04370003" w:tentative="1">
      <w:start w:val="1"/>
      <w:numFmt w:val="bullet"/>
      <w:lvlText w:val="o"/>
      <w:lvlJc w:val="left"/>
      <w:pPr>
        <w:ind w:left="4320" w:hanging="360"/>
      </w:pPr>
      <w:rPr>
        <w:rFonts w:ascii="Courier New" w:hAnsi="Courier New" w:cs="Courier New" w:hint="default"/>
      </w:rPr>
    </w:lvl>
    <w:lvl w:ilvl="5" w:tplc="04370005" w:tentative="1">
      <w:start w:val="1"/>
      <w:numFmt w:val="bullet"/>
      <w:lvlText w:val=""/>
      <w:lvlJc w:val="left"/>
      <w:pPr>
        <w:ind w:left="5040" w:hanging="360"/>
      </w:pPr>
      <w:rPr>
        <w:rFonts w:ascii="Wingdings" w:hAnsi="Wingdings" w:hint="default"/>
      </w:rPr>
    </w:lvl>
    <w:lvl w:ilvl="6" w:tplc="04370001" w:tentative="1">
      <w:start w:val="1"/>
      <w:numFmt w:val="bullet"/>
      <w:lvlText w:val=""/>
      <w:lvlJc w:val="left"/>
      <w:pPr>
        <w:ind w:left="5760" w:hanging="360"/>
      </w:pPr>
      <w:rPr>
        <w:rFonts w:ascii="Symbol" w:hAnsi="Symbol" w:hint="default"/>
      </w:rPr>
    </w:lvl>
    <w:lvl w:ilvl="7" w:tplc="04370003" w:tentative="1">
      <w:start w:val="1"/>
      <w:numFmt w:val="bullet"/>
      <w:lvlText w:val="o"/>
      <w:lvlJc w:val="left"/>
      <w:pPr>
        <w:ind w:left="6480" w:hanging="360"/>
      </w:pPr>
      <w:rPr>
        <w:rFonts w:ascii="Courier New" w:hAnsi="Courier New" w:cs="Courier New" w:hint="default"/>
      </w:rPr>
    </w:lvl>
    <w:lvl w:ilvl="8" w:tplc="04370005" w:tentative="1">
      <w:start w:val="1"/>
      <w:numFmt w:val="bullet"/>
      <w:lvlText w:val=""/>
      <w:lvlJc w:val="left"/>
      <w:pPr>
        <w:ind w:left="7200" w:hanging="360"/>
      </w:pPr>
      <w:rPr>
        <w:rFonts w:ascii="Wingdings" w:hAnsi="Wingdings" w:hint="default"/>
      </w:rPr>
    </w:lvl>
  </w:abstractNum>
  <w:abstractNum w:abstractNumId="4" w15:restartNumberingAfterBreak="0">
    <w:nsid w:val="1B791CD5"/>
    <w:multiLevelType w:val="hybridMultilevel"/>
    <w:tmpl w:val="16D64E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A0467C"/>
    <w:multiLevelType w:val="hybridMultilevel"/>
    <w:tmpl w:val="A74206F0"/>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B7212"/>
    <w:multiLevelType w:val="hybridMultilevel"/>
    <w:tmpl w:val="19C88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865012"/>
    <w:multiLevelType w:val="hybridMultilevel"/>
    <w:tmpl w:val="33FA4E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10018F9"/>
    <w:multiLevelType w:val="hybridMultilevel"/>
    <w:tmpl w:val="5C0CC6A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3352ED7"/>
    <w:multiLevelType w:val="hybridMultilevel"/>
    <w:tmpl w:val="5BB6E5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6AD58A8"/>
    <w:multiLevelType w:val="hybridMultilevel"/>
    <w:tmpl w:val="FE06E162"/>
    <w:lvl w:ilvl="0" w:tplc="28828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DB3D19"/>
    <w:multiLevelType w:val="hybridMultilevel"/>
    <w:tmpl w:val="3D6A7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8F5390"/>
    <w:multiLevelType w:val="hybridMultilevel"/>
    <w:tmpl w:val="F0407C4A"/>
    <w:lvl w:ilvl="0" w:tplc="CE7CF5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2B30429"/>
    <w:multiLevelType w:val="hybridMultilevel"/>
    <w:tmpl w:val="17C8CB8E"/>
    <w:lvl w:ilvl="0" w:tplc="8E4C9E84">
      <w:start w:val="1"/>
      <w:numFmt w:val="upperRoman"/>
      <w:pStyle w:val="Heading3"/>
      <w:lvlText w:val="%1."/>
      <w:lvlJc w:val="right"/>
      <w:pPr>
        <w:ind w:left="720" w:hanging="360"/>
      </w:p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4" w15:restartNumberingAfterBreak="0">
    <w:nsid w:val="5EC43CBC"/>
    <w:multiLevelType w:val="hybridMultilevel"/>
    <w:tmpl w:val="E29E574C"/>
    <w:lvl w:ilvl="0" w:tplc="7D18735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72D222B3"/>
    <w:multiLevelType w:val="hybridMultilevel"/>
    <w:tmpl w:val="19124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4456948">
    <w:abstractNumId w:val="9"/>
  </w:num>
  <w:num w:numId="2" w16cid:durableId="1736469301">
    <w:abstractNumId w:val="14"/>
  </w:num>
  <w:num w:numId="3" w16cid:durableId="2068911702">
    <w:abstractNumId w:val="11"/>
  </w:num>
  <w:num w:numId="4" w16cid:durableId="1363284101">
    <w:abstractNumId w:val="15"/>
  </w:num>
  <w:num w:numId="5" w16cid:durableId="1832719033">
    <w:abstractNumId w:val="10"/>
  </w:num>
  <w:num w:numId="6" w16cid:durableId="1657608347">
    <w:abstractNumId w:val="6"/>
  </w:num>
  <w:num w:numId="7" w16cid:durableId="256210079">
    <w:abstractNumId w:val="8"/>
  </w:num>
  <w:num w:numId="8" w16cid:durableId="1556313456">
    <w:abstractNumId w:val="5"/>
  </w:num>
  <w:num w:numId="9" w16cid:durableId="2075466846">
    <w:abstractNumId w:val="4"/>
  </w:num>
  <w:num w:numId="10" w16cid:durableId="297496376">
    <w:abstractNumId w:val="2"/>
  </w:num>
  <w:num w:numId="11" w16cid:durableId="740296692">
    <w:abstractNumId w:val="7"/>
  </w:num>
  <w:num w:numId="12" w16cid:durableId="767311031">
    <w:abstractNumId w:val="0"/>
  </w:num>
  <w:num w:numId="13" w16cid:durableId="1990742322">
    <w:abstractNumId w:val="1"/>
  </w:num>
  <w:num w:numId="14" w16cid:durableId="391391179">
    <w:abstractNumId w:val="13"/>
  </w:num>
  <w:num w:numId="15" w16cid:durableId="1618367721">
    <w:abstractNumId w:val="12"/>
  </w:num>
  <w:num w:numId="16" w16cid:durableId="5225941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embedTrueTypeFonts/>
  <w:proofState w:spelling="clean" w:grammar="clean"/>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5B3"/>
    <w:rsid w:val="00002E88"/>
    <w:rsid w:val="0001416A"/>
    <w:rsid w:val="0004115E"/>
    <w:rsid w:val="000563B7"/>
    <w:rsid w:val="000710A8"/>
    <w:rsid w:val="00083806"/>
    <w:rsid w:val="000904CA"/>
    <w:rsid w:val="000966EF"/>
    <w:rsid w:val="000B0AE2"/>
    <w:rsid w:val="000D3D7D"/>
    <w:rsid w:val="00101C74"/>
    <w:rsid w:val="001074A4"/>
    <w:rsid w:val="00114692"/>
    <w:rsid w:val="001479A1"/>
    <w:rsid w:val="001759DB"/>
    <w:rsid w:val="0017779F"/>
    <w:rsid w:val="00180E25"/>
    <w:rsid w:val="00187949"/>
    <w:rsid w:val="00193300"/>
    <w:rsid w:val="001A352B"/>
    <w:rsid w:val="001A6438"/>
    <w:rsid w:val="001B2A57"/>
    <w:rsid w:val="001B6049"/>
    <w:rsid w:val="001D6C54"/>
    <w:rsid w:val="001D6DDC"/>
    <w:rsid w:val="001E183C"/>
    <w:rsid w:val="001E1B23"/>
    <w:rsid w:val="002275D0"/>
    <w:rsid w:val="0023575E"/>
    <w:rsid w:val="00246083"/>
    <w:rsid w:val="00252A10"/>
    <w:rsid w:val="00284B9B"/>
    <w:rsid w:val="002C38C8"/>
    <w:rsid w:val="002D3D7C"/>
    <w:rsid w:val="002D7BFA"/>
    <w:rsid w:val="002F3F4E"/>
    <w:rsid w:val="00312ADA"/>
    <w:rsid w:val="003238BF"/>
    <w:rsid w:val="00326E45"/>
    <w:rsid w:val="0034428B"/>
    <w:rsid w:val="003524DB"/>
    <w:rsid w:val="003820DA"/>
    <w:rsid w:val="00391D61"/>
    <w:rsid w:val="003D08CB"/>
    <w:rsid w:val="003D1018"/>
    <w:rsid w:val="003D66AB"/>
    <w:rsid w:val="003F28B0"/>
    <w:rsid w:val="00403FD2"/>
    <w:rsid w:val="004104A4"/>
    <w:rsid w:val="00422F85"/>
    <w:rsid w:val="004256AF"/>
    <w:rsid w:val="00430857"/>
    <w:rsid w:val="0045549D"/>
    <w:rsid w:val="00471D92"/>
    <w:rsid w:val="00483777"/>
    <w:rsid w:val="004A1538"/>
    <w:rsid w:val="004A2317"/>
    <w:rsid w:val="004C2040"/>
    <w:rsid w:val="004D30C3"/>
    <w:rsid w:val="004F2545"/>
    <w:rsid w:val="00502CB2"/>
    <w:rsid w:val="005221CA"/>
    <w:rsid w:val="00522F63"/>
    <w:rsid w:val="005241D4"/>
    <w:rsid w:val="005302A3"/>
    <w:rsid w:val="00535AA6"/>
    <w:rsid w:val="0054148A"/>
    <w:rsid w:val="00542834"/>
    <w:rsid w:val="00544E76"/>
    <w:rsid w:val="00550CA6"/>
    <w:rsid w:val="00553E2F"/>
    <w:rsid w:val="00561816"/>
    <w:rsid w:val="00572863"/>
    <w:rsid w:val="005A43F1"/>
    <w:rsid w:val="005B0C3D"/>
    <w:rsid w:val="005B6E89"/>
    <w:rsid w:val="005B7A9C"/>
    <w:rsid w:val="005C06CC"/>
    <w:rsid w:val="005C451B"/>
    <w:rsid w:val="005D0142"/>
    <w:rsid w:val="005E0C27"/>
    <w:rsid w:val="005F76A9"/>
    <w:rsid w:val="00603618"/>
    <w:rsid w:val="00607EDA"/>
    <w:rsid w:val="0061043F"/>
    <w:rsid w:val="00630C81"/>
    <w:rsid w:val="00660C9C"/>
    <w:rsid w:val="00690755"/>
    <w:rsid w:val="006A3A7D"/>
    <w:rsid w:val="006A6F70"/>
    <w:rsid w:val="006B5A3F"/>
    <w:rsid w:val="006D5B51"/>
    <w:rsid w:val="006E63E6"/>
    <w:rsid w:val="00714AD8"/>
    <w:rsid w:val="00717500"/>
    <w:rsid w:val="00721121"/>
    <w:rsid w:val="00726770"/>
    <w:rsid w:val="00754E93"/>
    <w:rsid w:val="00764777"/>
    <w:rsid w:val="00771775"/>
    <w:rsid w:val="0077769B"/>
    <w:rsid w:val="00777FC2"/>
    <w:rsid w:val="00794762"/>
    <w:rsid w:val="00796667"/>
    <w:rsid w:val="007B0E10"/>
    <w:rsid w:val="007B17AE"/>
    <w:rsid w:val="007B75F4"/>
    <w:rsid w:val="007C25A2"/>
    <w:rsid w:val="007D0928"/>
    <w:rsid w:val="007E4DB9"/>
    <w:rsid w:val="007E654E"/>
    <w:rsid w:val="00801DC1"/>
    <w:rsid w:val="00840375"/>
    <w:rsid w:val="00847A6F"/>
    <w:rsid w:val="00854852"/>
    <w:rsid w:val="00855B32"/>
    <w:rsid w:val="00860A18"/>
    <w:rsid w:val="008628AE"/>
    <w:rsid w:val="00863ED6"/>
    <w:rsid w:val="00877431"/>
    <w:rsid w:val="00886393"/>
    <w:rsid w:val="008975AA"/>
    <w:rsid w:val="008A0231"/>
    <w:rsid w:val="008C2CDD"/>
    <w:rsid w:val="008C4940"/>
    <w:rsid w:val="008D4A24"/>
    <w:rsid w:val="008D4C88"/>
    <w:rsid w:val="008E5BAB"/>
    <w:rsid w:val="009116B5"/>
    <w:rsid w:val="009240D0"/>
    <w:rsid w:val="00934A7B"/>
    <w:rsid w:val="0094328A"/>
    <w:rsid w:val="009459D8"/>
    <w:rsid w:val="00952580"/>
    <w:rsid w:val="009559DE"/>
    <w:rsid w:val="00977513"/>
    <w:rsid w:val="00983487"/>
    <w:rsid w:val="00995CD4"/>
    <w:rsid w:val="009967DA"/>
    <w:rsid w:val="009A0796"/>
    <w:rsid w:val="009B7584"/>
    <w:rsid w:val="009C79E3"/>
    <w:rsid w:val="009D14BA"/>
    <w:rsid w:val="009D575C"/>
    <w:rsid w:val="009E0E0B"/>
    <w:rsid w:val="009F0307"/>
    <w:rsid w:val="009F7831"/>
    <w:rsid w:val="00A2141B"/>
    <w:rsid w:val="00A21430"/>
    <w:rsid w:val="00A57547"/>
    <w:rsid w:val="00A601B2"/>
    <w:rsid w:val="00A829CC"/>
    <w:rsid w:val="00A9770F"/>
    <w:rsid w:val="00AA20E1"/>
    <w:rsid w:val="00AB0486"/>
    <w:rsid w:val="00AB649A"/>
    <w:rsid w:val="00AD55B7"/>
    <w:rsid w:val="00AE3704"/>
    <w:rsid w:val="00AE622F"/>
    <w:rsid w:val="00AE7EE8"/>
    <w:rsid w:val="00B11AE7"/>
    <w:rsid w:val="00B149AD"/>
    <w:rsid w:val="00B24FCC"/>
    <w:rsid w:val="00B251FA"/>
    <w:rsid w:val="00B446BC"/>
    <w:rsid w:val="00B455B3"/>
    <w:rsid w:val="00B72848"/>
    <w:rsid w:val="00B75913"/>
    <w:rsid w:val="00B76196"/>
    <w:rsid w:val="00B83A07"/>
    <w:rsid w:val="00B90F15"/>
    <w:rsid w:val="00B924E1"/>
    <w:rsid w:val="00BA2730"/>
    <w:rsid w:val="00BD6BFC"/>
    <w:rsid w:val="00BE638E"/>
    <w:rsid w:val="00BF332D"/>
    <w:rsid w:val="00BF6F5C"/>
    <w:rsid w:val="00C15D76"/>
    <w:rsid w:val="00C3485E"/>
    <w:rsid w:val="00C46137"/>
    <w:rsid w:val="00C509BC"/>
    <w:rsid w:val="00C64D2F"/>
    <w:rsid w:val="00C738EE"/>
    <w:rsid w:val="00C9352D"/>
    <w:rsid w:val="00CA06BF"/>
    <w:rsid w:val="00CB07B0"/>
    <w:rsid w:val="00CB09FC"/>
    <w:rsid w:val="00CB2060"/>
    <w:rsid w:val="00CD319A"/>
    <w:rsid w:val="00CE05F1"/>
    <w:rsid w:val="00CE3126"/>
    <w:rsid w:val="00CF42D2"/>
    <w:rsid w:val="00CF7CF7"/>
    <w:rsid w:val="00D05188"/>
    <w:rsid w:val="00D134FC"/>
    <w:rsid w:val="00D26196"/>
    <w:rsid w:val="00D27589"/>
    <w:rsid w:val="00D32C3D"/>
    <w:rsid w:val="00D450BA"/>
    <w:rsid w:val="00D52558"/>
    <w:rsid w:val="00D638A3"/>
    <w:rsid w:val="00D67E45"/>
    <w:rsid w:val="00D81E1F"/>
    <w:rsid w:val="00D82BAA"/>
    <w:rsid w:val="00DA09D6"/>
    <w:rsid w:val="00DA10D1"/>
    <w:rsid w:val="00DC5DBE"/>
    <w:rsid w:val="00DE0570"/>
    <w:rsid w:val="00DF1CCE"/>
    <w:rsid w:val="00E060BB"/>
    <w:rsid w:val="00E14CB8"/>
    <w:rsid w:val="00E24982"/>
    <w:rsid w:val="00E42A9A"/>
    <w:rsid w:val="00E46941"/>
    <w:rsid w:val="00E46DAC"/>
    <w:rsid w:val="00E53182"/>
    <w:rsid w:val="00E57849"/>
    <w:rsid w:val="00E63957"/>
    <w:rsid w:val="00E731D1"/>
    <w:rsid w:val="00E77682"/>
    <w:rsid w:val="00E85800"/>
    <w:rsid w:val="00E952B3"/>
    <w:rsid w:val="00EA15DB"/>
    <w:rsid w:val="00EA4B67"/>
    <w:rsid w:val="00EB0B1B"/>
    <w:rsid w:val="00EB2ACB"/>
    <w:rsid w:val="00EC1903"/>
    <w:rsid w:val="00EC2330"/>
    <w:rsid w:val="00EC591C"/>
    <w:rsid w:val="00EC624B"/>
    <w:rsid w:val="00ED2006"/>
    <w:rsid w:val="00ED3C0B"/>
    <w:rsid w:val="00F05A30"/>
    <w:rsid w:val="00F10C0E"/>
    <w:rsid w:val="00F13666"/>
    <w:rsid w:val="00F17023"/>
    <w:rsid w:val="00F17EF9"/>
    <w:rsid w:val="00F21328"/>
    <w:rsid w:val="00F417D0"/>
    <w:rsid w:val="00F43FD7"/>
    <w:rsid w:val="00F479BD"/>
    <w:rsid w:val="00F703DC"/>
    <w:rsid w:val="00F727E0"/>
    <w:rsid w:val="00F81CF9"/>
    <w:rsid w:val="00F841F7"/>
    <w:rsid w:val="00F924E8"/>
    <w:rsid w:val="00FC6A6C"/>
    <w:rsid w:val="00FD6EED"/>
    <w:rsid w:val="00FE5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6FB6E"/>
  <w15:docId w15:val="{1991301F-690C-49B9-9A52-393922411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B251FA"/>
    <w:pPr>
      <w:spacing w:after="0"/>
      <w:jc w:val="both"/>
      <w:outlineLvl w:val="0"/>
    </w:pPr>
    <w:rPr>
      <w:rFonts w:cstheme="minorHAnsi"/>
      <w:b/>
      <w:sz w:val="28"/>
      <w:szCs w:val="28"/>
      <w:lang w:val="ka-GE"/>
    </w:rPr>
  </w:style>
  <w:style w:type="paragraph" w:styleId="Heading2">
    <w:name w:val="heading 2"/>
    <w:basedOn w:val="Normal"/>
    <w:next w:val="Normal"/>
    <w:link w:val="Heading2Char"/>
    <w:uiPriority w:val="9"/>
    <w:unhideWhenUsed/>
    <w:qFormat/>
    <w:rsid w:val="002D7BFA"/>
    <w:pPr>
      <w:spacing w:after="0"/>
      <w:ind w:firstLine="720"/>
      <w:jc w:val="both"/>
      <w:outlineLvl w:val="1"/>
    </w:pPr>
    <w:rPr>
      <w:rFonts w:cstheme="minorHAnsi"/>
      <w:i/>
      <w:iCs/>
      <w:sz w:val="24"/>
      <w:szCs w:val="24"/>
      <w:u w:val="single"/>
      <w:lang w:val="ka-GE"/>
    </w:rPr>
  </w:style>
  <w:style w:type="paragraph" w:styleId="Heading3">
    <w:name w:val="heading 3"/>
    <w:basedOn w:val="Normal"/>
    <w:next w:val="Normal"/>
    <w:link w:val="Heading3Char"/>
    <w:uiPriority w:val="9"/>
    <w:unhideWhenUsed/>
    <w:qFormat/>
    <w:rsid w:val="009240D0"/>
    <w:pPr>
      <w:numPr>
        <w:numId w:val="14"/>
      </w:numPr>
      <w:shd w:val="clear" w:color="auto" w:fill="D9E1F2"/>
      <w:tabs>
        <w:tab w:val="left" w:pos="1134"/>
      </w:tabs>
      <w:spacing w:after="120" w:line="240" w:lineRule="auto"/>
      <w:ind w:firstLine="273"/>
      <w:outlineLvl w:val="2"/>
    </w:pPr>
    <w:rPr>
      <w:rFonts w:ascii="Calibri" w:eastAsia="Calibri" w:hAnsi="Calibri" w:cs="Times New Roman"/>
      <w:b/>
      <w:bCs/>
      <w:sz w:val="24"/>
      <w:szCs w:val="24"/>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75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5F4"/>
    <w:rPr>
      <w:rFonts w:ascii="Segoe UI" w:hAnsi="Segoe UI" w:cs="Segoe UI"/>
      <w:sz w:val="18"/>
      <w:szCs w:val="18"/>
    </w:rPr>
  </w:style>
  <w:style w:type="paragraph" w:styleId="ListParagraph">
    <w:name w:val="List Paragraph"/>
    <w:basedOn w:val="Normal"/>
    <w:uiPriority w:val="34"/>
    <w:qFormat/>
    <w:rsid w:val="008C2CDD"/>
    <w:pPr>
      <w:ind w:left="720"/>
      <w:contextualSpacing/>
    </w:pPr>
  </w:style>
  <w:style w:type="table" w:styleId="TableGrid">
    <w:name w:val="Table Grid"/>
    <w:basedOn w:val="TableNormal"/>
    <w:uiPriority w:val="39"/>
    <w:rsid w:val="00096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75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75AA"/>
  </w:style>
  <w:style w:type="paragraph" w:styleId="Footer">
    <w:name w:val="footer"/>
    <w:basedOn w:val="Normal"/>
    <w:link w:val="FooterChar"/>
    <w:uiPriority w:val="99"/>
    <w:unhideWhenUsed/>
    <w:rsid w:val="008975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75AA"/>
  </w:style>
  <w:style w:type="character" w:styleId="CommentReference">
    <w:name w:val="annotation reference"/>
    <w:basedOn w:val="DefaultParagraphFont"/>
    <w:uiPriority w:val="99"/>
    <w:semiHidden/>
    <w:unhideWhenUsed/>
    <w:rsid w:val="001E183C"/>
    <w:rPr>
      <w:sz w:val="16"/>
      <w:szCs w:val="16"/>
    </w:rPr>
  </w:style>
  <w:style w:type="paragraph" w:styleId="CommentText">
    <w:name w:val="annotation text"/>
    <w:basedOn w:val="Normal"/>
    <w:link w:val="CommentTextChar"/>
    <w:uiPriority w:val="99"/>
    <w:unhideWhenUsed/>
    <w:rsid w:val="001E183C"/>
    <w:pPr>
      <w:spacing w:line="240" w:lineRule="auto"/>
    </w:pPr>
    <w:rPr>
      <w:sz w:val="20"/>
      <w:szCs w:val="20"/>
    </w:rPr>
  </w:style>
  <w:style w:type="character" w:customStyle="1" w:styleId="CommentTextChar">
    <w:name w:val="Comment Text Char"/>
    <w:basedOn w:val="DefaultParagraphFont"/>
    <w:link w:val="CommentText"/>
    <w:uiPriority w:val="99"/>
    <w:rsid w:val="001E183C"/>
    <w:rPr>
      <w:sz w:val="20"/>
      <w:szCs w:val="20"/>
    </w:rPr>
  </w:style>
  <w:style w:type="paragraph" w:styleId="CommentSubject">
    <w:name w:val="annotation subject"/>
    <w:basedOn w:val="CommentText"/>
    <w:next w:val="CommentText"/>
    <w:link w:val="CommentSubjectChar"/>
    <w:uiPriority w:val="99"/>
    <w:semiHidden/>
    <w:unhideWhenUsed/>
    <w:rsid w:val="001E183C"/>
    <w:rPr>
      <w:b/>
      <w:bCs/>
    </w:rPr>
  </w:style>
  <w:style w:type="character" w:customStyle="1" w:styleId="CommentSubjectChar">
    <w:name w:val="Comment Subject Char"/>
    <w:basedOn w:val="CommentTextChar"/>
    <w:link w:val="CommentSubject"/>
    <w:uiPriority w:val="99"/>
    <w:semiHidden/>
    <w:rsid w:val="001E183C"/>
    <w:rPr>
      <w:b/>
      <w:bCs/>
      <w:sz w:val="20"/>
      <w:szCs w:val="20"/>
    </w:rPr>
  </w:style>
  <w:style w:type="paragraph" w:styleId="Revision">
    <w:name w:val="Revision"/>
    <w:hidden/>
    <w:uiPriority w:val="99"/>
    <w:semiHidden/>
    <w:rsid w:val="005221CA"/>
    <w:pPr>
      <w:spacing w:after="0" w:line="240" w:lineRule="auto"/>
    </w:pPr>
  </w:style>
  <w:style w:type="character" w:customStyle="1" w:styleId="Heading1Char">
    <w:name w:val="Heading 1 Char"/>
    <w:basedOn w:val="DefaultParagraphFont"/>
    <w:link w:val="Heading1"/>
    <w:uiPriority w:val="9"/>
    <w:rsid w:val="00B251FA"/>
    <w:rPr>
      <w:rFonts w:cstheme="minorHAnsi"/>
      <w:b/>
      <w:sz w:val="28"/>
      <w:szCs w:val="28"/>
      <w:lang w:val="ka-GE"/>
    </w:rPr>
  </w:style>
  <w:style w:type="character" w:customStyle="1" w:styleId="Heading2Char">
    <w:name w:val="Heading 2 Char"/>
    <w:basedOn w:val="DefaultParagraphFont"/>
    <w:link w:val="Heading2"/>
    <w:uiPriority w:val="9"/>
    <w:rsid w:val="002D7BFA"/>
    <w:rPr>
      <w:rFonts w:cstheme="minorHAnsi"/>
      <w:i/>
      <w:iCs/>
      <w:sz w:val="24"/>
      <w:szCs w:val="24"/>
      <w:u w:val="single"/>
      <w:lang w:val="ka-GE"/>
    </w:rPr>
  </w:style>
  <w:style w:type="paragraph" w:styleId="NoSpacing">
    <w:name w:val="No Spacing"/>
    <w:uiPriority w:val="1"/>
    <w:rsid w:val="00E46DAC"/>
    <w:pPr>
      <w:spacing w:after="0" w:line="240" w:lineRule="auto"/>
    </w:pPr>
  </w:style>
  <w:style w:type="character" w:styleId="Hyperlink">
    <w:name w:val="Hyperlink"/>
    <w:basedOn w:val="DefaultParagraphFont"/>
    <w:uiPriority w:val="99"/>
    <w:unhideWhenUsed/>
    <w:rsid w:val="007B17AE"/>
    <w:rPr>
      <w:color w:val="0563C1" w:themeColor="hyperlink"/>
      <w:u w:val="single"/>
    </w:rPr>
  </w:style>
  <w:style w:type="paragraph" w:styleId="FootnoteText">
    <w:name w:val="footnote text"/>
    <w:basedOn w:val="Normal"/>
    <w:link w:val="FootnoteTextChar"/>
    <w:uiPriority w:val="99"/>
    <w:semiHidden/>
    <w:unhideWhenUsed/>
    <w:rsid w:val="000B0A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0AE2"/>
    <w:rPr>
      <w:sz w:val="20"/>
      <w:szCs w:val="20"/>
    </w:rPr>
  </w:style>
  <w:style w:type="character" w:styleId="FootnoteReference">
    <w:name w:val="footnote reference"/>
    <w:basedOn w:val="DefaultParagraphFont"/>
    <w:uiPriority w:val="99"/>
    <w:semiHidden/>
    <w:unhideWhenUsed/>
    <w:rsid w:val="000B0AE2"/>
    <w:rPr>
      <w:vertAlign w:val="superscript"/>
    </w:rPr>
  </w:style>
  <w:style w:type="paragraph" w:styleId="TOCHeading">
    <w:name w:val="TOC Heading"/>
    <w:basedOn w:val="Heading1"/>
    <w:next w:val="Normal"/>
    <w:uiPriority w:val="39"/>
    <w:unhideWhenUsed/>
    <w:qFormat/>
    <w:rsid w:val="0077769B"/>
    <w:pPr>
      <w:keepNext/>
      <w:keepLines/>
      <w:spacing w:before="240"/>
      <w:ind w:left="0"/>
      <w:contextualSpacing w:val="0"/>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6B5A3F"/>
    <w:pPr>
      <w:tabs>
        <w:tab w:val="left" w:pos="440"/>
        <w:tab w:val="right" w:leader="dot" w:pos="9962"/>
      </w:tabs>
      <w:spacing w:after="120" w:line="276" w:lineRule="auto"/>
    </w:pPr>
    <w:rPr>
      <w:b/>
      <w:bCs/>
      <w:noProof/>
    </w:rPr>
  </w:style>
  <w:style w:type="paragraph" w:styleId="TOC2">
    <w:name w:val="toc 2"/>
    <w:basedOn w:val="Normal"/>
    <w:next w:val="Normal"/>
    <w:autoRedefine/>
    <w:uiPriority w:val="39"/>
    <w:unhideWhenUsed/>
    <w:rsid w:val="006B5A3F"/>
    <w:pPr>
      <w:tabs>
        <w:tab w:val="right" w:leader="dot" w:pos="9962"/>
      </w:tabs>
      <w:spacing w:after="120" w:line="276" w:lineRule="auto"/>
      <w:ind w:left="220"/>
    </w:pPr>
  </w:style>
  <w:style w:type="character" w:customStyle="1" w:styleId="Heading3Char">
    <w:name w:val="Heading 3 Char"/>
    <w:basedOn w:val="DefaultParagraphFont"/>
    <w:link w:val="Heading3"/>
    <w:uiPriority w:val="9"/>
    <w:rsid w:val="009240D0"/>
    <w:rPr>
      <w:rFonts w:ascii="Calibri" w:eastAsia="Calibri" w:hAnsi="Calibri" w:cs="Times New Roman"/>
      <w:b/>
      <w:bCs/>
      <w:sz w:val="24"/>
      <w:szCs w:val="24"/>
      <w:shd w:val="clear" w:color="auto" w:fill="D9E1F2"/>
      <w:lang w:val="ka-GE"/>
    </w:rPr>
  </w:style>
  <w:style w:type="character" w:styleId="UnresolvedMention">
    <w:name w:val="Unresolved Mention"/>
    <w:basedOn w:val="DefaultParagraphFont"/>
    <w:uiPriority w:val="99"/>
    <w:semiHidden/>
    <w:unhideWhenUsed/>
    <w:rsid w:val="006E63E6"/>
    <w:rPr>
      <w:color w:val="605E5C"/>
      <w:shd w:val="clear" w:color="auto" w:fill="E1DFDD"/>
    </w:rPr>
  </w:style>
  <w:style w:type="paragraph" w:styleId="TOC3">
    <w:name w:val="toc 3"/>
    <w:basedOn w:val="Normal"/>
    <w:next w:val="Normal"/>
    <w:autoRedefine/>
    <w:uiPriority w:val="39"/>
    <w:unhideWhenUsed/>
    <w:rsid w:val="006E63E6"/>
    <w:pPr>
      <w:spacing w:after="100"/>
      <w:ind w:left="440"/>
    </w:pPr>
  </w:style>
  <w:style w:type="character" w:styleId="FollowedHyperlink">
    <w:name w:val="FollowedHyperlink"/>
    <w:basedOn w:val="DefaultParagraphFont"/>
    <w:uiPriority w:val="99"/>
    <w:semiHidden/>
    <w:unhideWhenUsed/>
    <w:rsid w:val="00C738EE"/>
    <w:rPr>
      <w:color w:val="954F72" w:themeColor="followedHyperlink"/>
      <w:u w:val="single"/>
    </w:rPr>
  </w:style>
  <w:style w:type="table" w:styleId="GridTable4-Accent1">
    <w:name w:val="Grid Table 4 Accent 1"/>
    <w:basedOn w:val="TableNormal"/>
    <w:uiPriority w:val="49"/>
    <w:rsid w:val="009240D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9240D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5">
    <w:name w:val="Grid Table 5 Dark Accent 5"/>
    <w:basedOn w:val="TableNormal"/>
    <w:uiPriority w:val="50"/>
    <w:rsid w:val="009240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547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jandacva.aparati@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Body)"/>
                <a:ea typeface="+mn-ea"/>
                <a:cs typeface="+mn-cs"/>
              </a:defRPr>
            </a:pPr>
            <a:r>
              <a:rPr lang="ka-GE"/>
              <a:t>ქ. ბათუმის</a:t>
            </a:r>
            <a:r>
              <a:rPr lang="ka-GE" baseline="0"/>
              <a:t> </a:t>
            </a:r>
            <a:r>
              <a:rPr lang="ka-GE"/>
              <a:t>სკოლების ხელმისაწვდომობა შეზღუდული შესაძლებლობის მქონე პირთათვის (სულ 27 სკოლიდან)</a:t>
            </a:r>
            <a:endParaRPr lang="en-US"/>
          </a:p>
        </c:rich>
      </c:tx>
      <c:layout>
        <c:manualLayout>
          <c:xMode val="edge"/>
          <c:yMode val="edge"/>
          <c:x val="0.16832166812481775"/>
          <c:y val="7.936507936507936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Body)"/>
              <a:ea typeface="+mn-ea"/>
              <a:cs typeface="+mn-cs"/>
            </a:defRPr>
          </a:pPr>
          <a:endParaRPr lang="ka-GE"/>
        </a:p>
      </c:txPr>
    </c:title>
    <c:autoTitleDeleted val="0"/>
    <c:plotArea>
      <c:layout>
        <c:manualLayout>
          <c:layoutTarget val="inner"/>
          <c:xMode val="edge"/>
          <c:yMode val="edge"/>
          <c:x val="0.3248085036514588"/>
          <c:y val="0.19592051917724698"/>
          <c:w val="0.34313018896210051"/>
          <c:h val="0.77731073819099783"/>
        </c:manualLayout>
      </c:layout>
      <c:pieChart>
        <c:varyColors val="1"/>
        <c:ser>
          <c:idx val="0"/>
          <c:order val="0"/>
          <c:tx>
            <c:strRef>
              <c:f>Sheet1!$B$1</c:f>
              <c:strCache>
                <c:ptCount val="1"/>
                <c:pt idx="0">
                  <c:v>Column1</c:v>
                </c:pt>
              </c:strCache>
            </c:strRef>
          </c:tx>
          <c:dPt>
            <c:idx val="0"/>
            <c:bubble3D val="0"/>
            <c:spPr>
              <a:solidFill>
                <a:schemeClr val="accent5">
                  <a:shade val="65000"/>
                </a:schemeClr>
              </a:solidFill>
              <a:ln w="19050">
                <a:solidFill>
                  <a:schemeClr val="lt1"/>
                </a:solidFill>
              </a:ln>
              <a:effectLst/>
            </c:spPr>
            <c:extLst>
              <c:ext xmlns:c16="http://schemas.microsoft.com/office/drawing/2014/chart" uri="{C3380CC4-5D6E-409C-BE32-E72D297353CC}">
                <c16:uniqueId val="{00000001-98C3-470D-B24F-83B8B09CCF9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98C3-470D-B24F-83B8B09CCF96}"/>
              </c:ext>
            </c:extLst>
          </c:dPt>
          <c:dPt>
            <c:idx val="2"/>
            <c:bubble3D val="0"/>
            <c:spPr>
              <a:solidFill>
                <a:schemeClr val="accent5">
                  <a:tint val="65000"/>
                </a:schemeClr>
              </a:solidFill>
              <a:ln w="19050">
                <a:solidFill>
                  <a:schemeClr val="lt1"/>
                </a:solidFill>
              </a:ln>
              <a:effectLst/>
            </c:spPr>
            <c:extLst>
              <c:ext xmlns:c16="http://schemas.microsoft.com/office/drawing/2014/chart" uri="{C3380CC4-5D6E-409C-BE32-E72D297353CC}">
                <c16:uniqueId val="{00000005-98C3-470D-B24F-83B8B09CCF96}"/>
              </c:ext>
            </c:extLst>
          </c:dPt>
          <c:dLbls>
            <c:dLbl>
              <c:idx val="0"/>
              <c:layout>
                <c:manualLayout>
                  <c:x val="4.8227953826714541E-2"/>
                  <c:y val="6.556343118847662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8C3-470D-B24F-83B8B09CCF96}"/>
                </c:ext>
              </c:extLst>
            </c:dLbl>
            <c:dLbl>
              <c:idx val="1"/>
              <c:layout>
                <c:manualLayout>
                  <c:x val="7.2968415430027467E-2"/>
                  <c:y val="-5.731628493537906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8C3-470D-B24F-83B8B09CCF9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Body)"/>
                    <a:ea typeface="+mn-ea"/>
                    <a:cs typeface="+mn-cs"/>
                  </a:defRPr>
                </a:pPr>
                <a:endParaRPr lang="ka-G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მოწყობილია პანდუსი, არის ლიფტი, ადაპტირებულია სველი წერტილი</c:v>
                </c:pt>
                <c:pt idx="1">
                  <c:v>მოწყობილია პანდუსი, ადაპტირებულია სველი წერტილი</c:v>
                </c:pt>
                <c:pt idx="2">
                  <c:v>მოწყობილია პანდუსი</c:v>
                </c:pt>
              </c:strCache>
            </c:strRef>
          </c:cat>
          <c:val>
            <c:numRef>
              <c:f>Sheet1!$B$2:$B$4</c:f>
              <c:numCache>
                <c:formatCode>General</c:formatCode>
                <c:ptCount val="3"/>
                <c:pt idx="0">
                  <c:v>8</c:v>
                </c:pt>
                <c:pt idx="1">
                  <c:v>6</c:v>
                </c:pt>
                <c:pt idx="2">
                  <c:v>13</c:v>
                </c:pt>
              </c:numCache>
            </c:numRef>
          </c:val>
          <c:extLst>
            <c:ext xmlns:c16="http://schemas.microsoft.com/office/drawing/2014/chart" uri="{C3380CC4-5D6E-409C-BE32-E72D297353CC}">
              <c16:uniqueId val="{00000006-98C3-470D-B24F-83B8B09CCF96}"/>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Calibri (Body)"/>
        </a:defRPr>
      </a:pPr>
      <a:endParaRPr lang="ka-GE"/>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72EE19-D7FE-4949-8ABA-D970E8CCB720}" type="doc">
      <dgm:prSet loTypeId="urn:microsoft.com/office/officeart/2008/layout/VerticalCurvedList" loCatId="list" qsTypeId="urn:microsoft.com/office/officeart/2005/8/quickstyle/simple5" qsCatId="simple" csTypeId="urn:microsoft.com/office/officeart/2005/8/colors/accent5_4" csCatId="accent5" phldr="1"/>
      <dgm:spPr/>
      <dgm:t>
        <a:bodyPr/>
        <a:lstStyle/>
        <a:p>
          <a:endParaRPr lang="ka-GE"/>
        </a:p>
      </dgm:t>
    </dgm:pt>
    <dgm:pt modelId="{FC62C5F5-39A9-4DF1-8A4F-398653B52A73}">
      <dgm:prSet custT="1"/>
      <dgm:spPr/>
      <dgm:t>
        <a:bodyPr/>
        <a:lstStyle/>
        <a:p>
          <a:r>
            <a:rPr lang="ka-GE" sz="1200">
              <a:latin typeface="Calibri" panose="020F0502020204030204" pitchFamily="34" charset="0"/>
              <a:ea typeface="Calibri" panose="020F0502020204030204" pitchFamily="34" charset="0"/>
              <a:cs typeface="Calibri" panose="020F0502020204030204" pitchFamily="34" charset="0"/>
            </a:rPr>
            <a:t>აჭარის ავტონომიური რესპუბლიკის ორგანოები - 6</a:t>
          </a:r>
        </a:p>
      </dgm:t>
    </dgm:pt>
    <dgm:pt modelId="{31581244-ABE5-4EBA-BF9D-436BEC1C87F5}" type="parTrans" cxnId="{73819729-A47B-497F-977A-DE00BC298778}">
      <dgm:prSet/>
      <dgm:spPr/>
      <dgm:t>
        <a:bodyPr/>
        <a:lstStyle/>
        <a:p>
          <a:endParaRPr lang="ka-GE" sz="2000">
            <a:latin typeface="Calibri" panose="020F0502020204030204" pitchFamily="34" charset="0"/>
            <a:ea typeface="Calibri" panose="020F0502020204030204" pitchFamily="34" charset="0"/>
            <a:cs typeface="Calibri" panose="020F0502020204030204" pitchFamily="34" charset="0"/>
          </a:endParaRPr>
        </a:p>
      </dgm:t>
    </dgm:pt>
    <dgm:pt modelId="{4B852BC9-8FEA-4D10-857C-9F7DE2C5BB88}" type="sibTrans" cxnId="{73819729-A47B-497F-977A-DE00BC298778}">
      <dgm:prSet/>
      <dgm:spPr/>
      <dgm:t>
        <a:bodyPr/>
        <a:lstStyle/>
        <a:p>
          <a:endParaRPr lang="ka-GE" sz="2000">
            <a:latin typeface="Calibri" panose="020F0502020204030204" pitchFamily="34" charset="0"/>
            <a:ea typeface="Calibri" panose="020F0502020204030204" pitchFamily="34" charset="0"/>
            <a:cs typeface="Calibri" panose="020F0502020204030204" pitchFamily="34" charset="0"/>
          </a:endParaRPr>
        </a:p>
      </dgm:t>
    </dgm:pt>
    <dgm:pt modelId="{C492353F-34D6-4E8E-91F8-A294460B9EBF}">
      <dgm:prSet custT="1"/>
      <dgm:spPr/>
      <dgm:t>
        <a:bodyPr/>
        <a:lstStyle/>
        <a:p>
          <a:r>
            <a:rPr lang="ka-GE" sz="1200">
              <a:latin typeface="Calibri" panose="020F0502020204030204" pitchFamily="34" charset="0"/>
              <a:ea typeface="Calibri" panose="020F0502020204030204" pitchFamily="34" charset="0"/>
              <a:cs typeface="Calibri" panose="020F0502020204030204" pitchFamily="34" charset="0"/>
            </a:rPr>
            <a:t>მუნიციპალური ორგანოები - 4</a:t>
          </a:r>
        </a:p>
      </dgm:t>
    </dgm:pt>
    <dgm:pt modelId="{5CEE9EB8-B094-4D76-9641-3150C23F52FA}" type="parTrans" cxnId="{7E7D2A4C-BEE9-4E9C-822A-E184C8724684}">
      <dgm:prSet/>
      <dgm:spPr/>
      <dgm:t>
        <a:bodyPr/>
        <a:lstStyle/>
        <a:p>
          <a:endParaRPr lang="ka-GE" sz="2000">
            <a:latin typeface="Calibri" panose="020F0502020204030204" pitchFamily="34" charset="0"/>
            <a:ea typeface="Calibri" panose="020F0502020204030204" pitchFamily="34" charset="0"/>
            <a:cs typeface="Calibri" panose="020F0502020204030204" pitchFamily="34" charset="0"/>
          </a:endParaRPr>
        </a:p>
      </dgm:t>
    </dgm:pt>
    <dgm:pt modelId="{7E32330E-EE5E-4786-86C0-A9090ADBC069}" type="sibTrans" cxnId="{7E7D2A4C-BEE9-4E9C-822A-E184C8724684}">
      <dgm:prSet/>
      <dgm:spPr/>
      <dgm:t>
        <a:bodyPr/>
        <a:lstStyle/>
        <a:p>
          <a:endParaRPr lang="ka-GE" sz="2000">
            <a:latin typeface="Calibri" panose="020F0502020204030204" pitchFamily="34" charset="0"/>
            <a:ea typeface="Calibri" panose="020F0502020204030204" pitchFamily="34" charset="0"/>
            <a:cs typeface="Calibri" panose="020F0502020204030204" pitchFamily="34" charset="0"/>
          </a:endParaRPr>
        </a:p>
      </dgm:t>
    </dgm:pt>
    <dgm:pt modelId="{2C69B0E3-5CFB-4E39-9471-F41E197B6A4E}">
      <dgm:prSet custT="1"/>
      <dgm:spPr/>
      <dgm:t>
        <a:bodyPr/>
        <a:lstStyle/>
        <a:p>
          <a:r>
            <a:rPr lang="ka-GE" sz="1200">
              <a:latin typeface="Calibri" panose="020F0502020204030204" pitchFamily="34" charset="0"/>
              <a:ea typeface="Calibri" panose="020F0502020204030204" pitchFamily="34" charset="0"/>
              <a:cs typeface="Calibri" panose="020F0502020204030204" pitchFamily="34" charset="0"/>
            </a:rPr>
            <a:t>სამოქალაქო სექტორი - 2</a:t>
          </a:r>
        </a:p>
      </dgm:t>
    </dgm:pt>
    <dgm:pt modelId="{3273CE72-7504-4CC3-9686-5F66431327DF}" type="parTrans" cxnId="{21B80F0D-D4F9-4190-A75A-B593149CA602}">
      <dgm:prSet/>
      <dgm:spPr/>
      <dgm:t>
        <a:bodyPr/>
        <a:lstStyle/>
        <a:p>
          <a:endParaRPr lang="ka-GE" sz="2000">
            <a:latin typeface="Calibri" panose="020F0502020204030204" pitchFamily="34" charset="0"/>
            <a:ea typeface="Calibri" panose="020F0502020204030204" pitchFamily="34" charset="0"/>
            <a:cs typeface="Calibri" panose="020F0502020204030204" pitchFamily="34" charset="0"/>
          </a:endParaRPr>
        </a:p>
      </dgm:t>
    </dgm:pt>
    <dgm:pt modelId="{BA92B82E-5995-45F9-9CE9-8F5920D3AACB}" type="sibTrans" cxnId="{21B80F0D-D4F9-4190-A75A-B593149CA602}">
      <dgm:prSet/>
      <dgm:spPr/>
      <dgm:t>
        <a:bodyPr/>
        <a:lstStyle/>
        <a:p>
          <a:endParaRPr lang="ka-GE" sz="2000">
            <a:latin typeface="Calibri" panose="020F0502020204030204" pitchFamily="34" charset="0"/>
            <a:ea typeface="Calibri" panose="020F0502020204030204" pitchFamily="34" charset="0"/>
            <a:cs typeface="Calibri" panose="020F0502020204030204" pitchFamily="34" charset="0"/>
          </a:endParaRPr>
        </a:p>
      </dgm:t>
    </dgm:pt>
    <dgm:pt modelId="{61A0D165-DB7D-4A4B-8CED-F08118BE109D}">
      <dgm:prSet custT="1"/>
      <dgm:spPr/>
      <dgm:t>
        <a:bodyPr/>
        <a:lstStyle/>
        <a:p>
          <a:r>
            <a:rPr lang="ka-GE" sz="1200">
              <a:latin typeface="Calibri" panose="020F0502020204030204" pitchFamily="34" charset="0"/>
              <a:ea typeface="Calibri" panose="020F0502020204030204" pitchFamily="34" charset="0"/>
              <a:cs typeface="Calibri" panose="020F0502020204030204" pitchFamily="34" charset="0"/>
            </a:rPr>
            <a:t>საქართველოს სახალხო დამცველი - 1</a:t>
          </a:r>
        </a:p>
      </dgm:t>
    </dgm:pt>
    <dgm:pt modelId="{FD9926AC-8A14-431A-8260-A0BCDECE9EC1}" type="parTrans" cxnId="{48F89749-65EF-4995-B7DD-4EF6CBD22174}">
      <dgm:prSet/>
      <dgm:spPr/>
      <dgm:t>
        <a:bodyPr/>
        <a:lstStyle/>
        <a:p>
          <a:endParaRPr lang="ka-GE" sz="2000">
            <a:latin typeface="Calibri" panose="020F0502020204030204" pitchFamily="34" charset="0"/>
            <a:ea typeface="Calibri" panose="020F0502020204030204" pitchFamily="34" charset="0"/>
            <a:cs typeface="Calibri" panose="020F0502020204030204" pitchFamily="34" charset="0"/>
          </a:endParaRPr>
        </a:p>
      </dgm:t>
    </dgm:pt>
    <dgm:pt modelId="{F64F1ADA-3FCD-476A-AE70-C77693636624}" type="sibTrans" cxnId="{48F89749-65EF-4995-B7DD-4EF6CBD22174}">
      <dgm:prSet/>
      <dgm:spPr/>
      <dgm:t>
        <a:bodyPr/>
        <a:lstStyle/>
        <a:p>
          <a:endParaRPr lang="ka-GE" sz="2000">
            <a:latin typeface="Calibri" panose="020F0502020204030204" pitchFamily="34" charset="0"/>
            <a:ea typeface="Calibri" panose="020F0502020204030204" pitchFamily="34" charset="0"/>
            <a:cs typeface="Calibri" panose="020F0502020204030204" pitchFamily="34" charset="0"/>
          </a:endParaRPr>
        </a:p>
      </dgm:t>
    </dgm:pt>
    <dgm:pt modelId="{871BCCFE-40CB-4BFD-9275-8FAE6DDA68B1}">
      <dgm:prSet custT="1"/>
      <dgm:spPr/>
      <dgm:t>
        <a:bodyPr/>
        <a:lstStyle/>
        <a:p>
          <a:r>
            <a:rPr lang="ka-GE" sz="1200">
              <a:latin typeface="Calibri" panose="020F0502020204030204" pitchFamily="34" charset="0"/>
              <a:ea typeface="Calibri" panose="020F0502020204030204" pitchFamily="34" charset="0"/>
              <a:cs typeface="Calibri" panose="020F0502020204030204" pitchFamily="34" charset="0"/>
            </a:rPr>
            <a:t>საგანმანათლებლო დაწესებულებები - 4</a:t>
          </a:r>
        </a:p>
      </dgm:t>
    </dgm:pt>
    <dgm:pt modelId="{513E2426-5E7E-45BA-B420-951B18400C36}" type="parTrans" cxnId="{88600084-CD8F-4A43-AB0E-AD9794D511D1}">
      <dgm:prSet/>
      <dgm:spPr/>
      <dgm:t>
        <a:bodyPr/>
        <a:lstStyle/>
        <a:p>
          <a:endParaRPr lang="ka-GE"/>
        </a:p>
      </dgm:t>
    </dgm:pt>
    <dgm:pt modelId="{BCA214CC-6E1C-460A-86C9-3DB3513F6544}" type="sibTrans" cxnId="{88600084-CD8F-4A43-AB0E-AD9794D511D1}">
      <dgm:prSet/>
      <dgm:spPr/>
      <dgm:t>
        <a:bodyPr/>
        <a:lstStyle/>
        <a:p>
          <a:endParaRPr lang="ka-GE"/>
        </a:p>
      </dgm:t>
    </dgm:pt>
    <dgm:pt modelId="{6F08456F-D459-44E4-A011-322B46A7106E}" type="pres">
      <dgm:prSet presAssocID="{0572EE19-D7FE-4949-8ABA-D970E8CCB720}" presName="Name0" presStyleCnt="0">
        <dgm:presLayoutVars>
          <dgm:chMax val="7"/>
          <dgm:chPref val="7"/>
          <dgm:dir/>
        </dgm:presLayoutVars>
      </dgm:prSet>
      <dgm:spPr/>
    </dgm:pt>
    <dgm:pt modelId="{D6181054-73E4-4A0F-91B6-FBEA87AE96AF}" type="pres">
      <dgm:prSet presAssocID="{0572EE19-D7FE-4949-8ABA-D970E8CCB720}" presName="Name1" presStyleCnt="0"/>
      <dgm:spPr/>
    </dgm:pt>
    <dgm:pt modelId="{F6A146D2-1B0B-42E1-BE20-77008FAA545E}" type="pres">
      <dgm:prSet presAssocID="{0572EE19-D7FE-4949-8ABA-D970E8CCB720}" presName="cycle" presStyleCnt="0"/>
      <dgm:spPr/>
    </dgm:pt>
    <dgm:pt modelId="{D4F212F9-862A-4E55-BE0C-6944F8487AD5}" type="pres">
      <dgm:prSet presAssocID="{0572EE19-D7FE-4949-8ABA-D970E8CCB720}" presName="srcNode" presStyleLbl="node1" presStyleIdx="0" presStyleCnt="5"/>
      <dgm:spPr/>
    </dgm:pt>
    <dgm:pt modelId="{140279DE-FE07-4635-AAAC-C41E91302B61}" type="pres">
      <dgm:prSet presAssocID="{0572EE19-D7FE-4949-8ABA-D970E8CCB720}" presName="conn" presStyleLbl="parChTrans1D2" presStyleIdx="0" presStyleCnt="1"/>
      <dgm:spPr/>
    </dgm:pt>
    <dgm:pt modelId="{43C8BF62-7FE8-4EE1-822A-54819F7C10C0}" type="pres">
      <dgm:prSet presAssocID="{0572EE19-D7FE-4949-8ABA-D970E8CCB720}" presName="extraNode" presStyleLbl="node1" presStyleIdx="0" presStyleCnt="5"/>
      <dgm:spPr/>
    </dgm:pt>
    <dgm:pt modelId="{CCBE0019-0FE0-45C2-AE7A-60AAAE8E67E7}" type="pres">
      <dgm:prSet presAssocID="{0572EE19-D7FE-4949-8ABA-D970E8CCB720}" presName="dstNode" presStyleLbl="node1" presStyleIdx="0" presStyleCnt="5"/>
      <dgm:spPr/>
    </dgm:pt>
    <dgm:pt modelId="{2362FDE7-8A62-4652-83CA-F612D5B5B28B}" type="pres">
      <dgm:prSet presAssocID="{FC62C5F5-39A9-4DF1-8A4F-398653B52A73}" presName="text_1" presStyleLbl="node1" presStyleIdx="0" presStyleCnt="5">
        <dgm:presLayoutVars>
          <dgm:bulletEnabled val="1"/>
        </dgm:presLayoutVars>
      </dgm:prSet>
      <dgm:spPr/>
    </dgm:pt>
    <dgm:pt modelId="{DB9AD702-6C33-481E-9017-942884E2C136}" type="pres">
      <dgm:prSet presAssocID="{FC62C5F5-39A9-4DF1-8A4F-398653B52A73}" presName="accent_1" presStyleCnt="0"/>
      <dgm:spPr/>
    </dgm:pt>
    <dgm:pt modelId="{70B99A5A-FE76-4DC7-AB69-589BB6CB0926}" type="pres">
      <dgm:prSet presAssocID="{FC62C5F5-39A9-4DF1-8A4F-398653B52A73}" presName="accentRepeatNode" presStyleLbl="solidFgAcc1" presStyleIdx="0" presStyleCnt="5"/>
      <dgm:spPr/>
    </dgm:pt>
    <dgm:pt modelId="{F9DABA3C-395E-4174-979D-8FF1BE0EEF63}" type="pres">
      <dgm:prSet presAssocID="{C492353F-34D6-4E8E-91F8-A294460B9EBF}" presName="text_2" presStyleLbl="node1" presStyleIdx="1" presStyleCnt="5">
        <dgm:presLayoutVars>
          <dgm:bulletEnabled val="1"/>
        </dgm:presLayoutVars>
      </dgm:prSet>
      <dgm:spPr/>
    </dgm:pt>
    <dgm:pt modelId="{EE71727C-838D-4A33-B667-7F3CA2AD5E75}" type="pres">
      <dgm:prSet presAssocID="{C492353F-34D6-4E8E-91F8-A294460B9EBF}" presName="accent_2" presStyleCnt="0"/>
      <dgm:spPr/>
    </dgm:pt>
    <dgm:pt modelId="{F574F55A-2C9A-4E43-9F22-C50F0A0587F7}" type="pres">
      <dgm:prSet presAssocID="{C492353F-34D6-4E8E-91F8-A294460B9EBF}" presName="accentRepeatNode" presStyleLbl="solidFgAcc1" presStyleIdx="1" presStyleCnt="5"/>
      <dgm:spPr/>
    </dgm:pt>
    <dgm:pt modelId="{BCA4190B-D49B-44CB-B759-C17DDCE5C581}" type="pres">
      <dgm:prSet presAssocID="{871BCCFE-40CB-4BFD-9275-8FAE6DDA68B1}" presName="text_3" presStyleLbl="node1" presStyleIdx="2" presStyleCnt="5">
        <dgm:presLayoutVars>
          <dgm:bulletEnabled val="1"/>
        </dgm:presLayoutVars>
      </dgm:prSet>
      <dgm:spPr/>
    </dgm:pt>
    <dgm:pt modelId="{7DD6978D-2E0D-4C4F-A321-D8BEEAB53689}" type="pres">
      <dgm:prSet presAssocID="{871BCCFE-40CB-4BFD-9275-8FAE6DDA68B1}" presName="accent_3" presStyleCnt="0"/>
      <dgm:spPr/>
    </dgm:pt>
    <dgm:pt modelId="{EA1C7058-4A2B-4F66-A280-313888B590A3}" type="pres">
      <dgm:prSet presAssocID="{871BCCFE-40CB-4BFD-9275-8FAE6DDA68B1}" presName="accentRepeatNode" presStyleLbl="solidFgAcc1" presStyleIdx="2" presStyleCnt="5"/>
      <dgm:spPr/>
    </dgm:pt>
    <dgm:pt modelId="{B57136E4-37E0-4651-A110-27494985BDB4}" type="pres">
      <dgm:prSet presAssocID="{2C69B0E3-5CFB-4E39-9471-F41E197B6A4E}" presName="text_4" presStyleLbl="node1" presStyleIdx="3" presStyleCnt="5">
        <dgm:presLayoutVars>
          <dgm:bulletEnabled val="1"/>
        </dgm:presLayoutVars>
      </dgm:prSet>
      <dgm:spPr/>
    </dgm:pt>
    <dgm:pt modelId="{4211CAF6-C2DD-43BA-9000-EE7DC059FB42}" type="pres">
      <dgm:prSet presAssocID="{2C69B0E3-5CFB-4E39-9471-F41E197B6A4E}" presName="accent_4" presStyleCnt="0"/>
      <dgm:spPr/>
    </dgm:pt>
    <dgm:pt modelId="{537DB085-8EEE-4F66-AD87-8A207D2D71D1}" type="pres">
      <dgm:prSet presAssocID="{2C69B0E3-5CFB-4E39-9471-F41E197B6A4E}" presName="accentRepeatNode" presStyleLbl="solidFgAcc1" presStyleIdx="3" presStyleCnt="5"/>
      <dgm:spPr/>
    </dgm:pt>
    <dgm:pt modelId="{7EF178B4-4D88-4D26-8716-52A19C6FA1E5}" type="pres">
      <dgm:prSet presAssocID="{61A0D165-DB7D-4A4B-8CED-F08118BE109D}" presName="text_5" presStyleLbl="node1" presStyleIdx="4" presStyleCnt="5">
        <dgm:presLayoutVars>
          <dgm:bulletEnabled val="1"/>
        </dgm:presLayoutVars>
      </dgm:prSet>
      <dgm:spPr/>
    </dgm:pt>
    <dgm:pt modelId="{EC40A405-61A3-4E8F-A3C3-D1B201BC2FC1}" type="pres">
      <dgm:prSet presAssocID="{61A0D165-DB7D-4A4B-8CED-F08118BE109D}" presName="accent_5" presStyleCnt="0"/>
      <dgm:spPr/>
    </dgm:pt>
    <dgm:pt modelId="{C09794DB-4FD9-47BA-B3DD-1D70705B19A0}" type="pres">
      <dgm:prSet presAssocID="{61A0D165-DB7D-4A4B-8CED-F08118BE109D}" presName="accentRepeatNode" presStyleLbl="solidFgAcc1" presStyleIdx="4" presStyleCnt="5"/>
      <dgm:spPr/>
    </dgm:pt>
  </dgm:ptLst>
  <dgm:cxnLst>
    <dgm:cxn modelId="{21B80F0D-D4F9-4190-A75A-B593149CA602}" srcId="{0572EE19-D7FE-4949-8ABA-D970E8CCB720}" destId="{2C69B0E3-5CFB-4E39-9471-F41E197B6A4E}" srcOrd="3" destOrd="0" parTransId="{3273CE72-7504-4CC3-9686-5F66431327DF}" sibTransId="{BA92B82E-5995-45F9-9CE9-8F5920D3AACB}"/>
    <dgm:cxn modelId="{73819729-A47B-497F-977A-DE00BC298778}" srcId="{0572EE19-D7FE-4949-8ABA-D970E8CCB720}" destId="{FC62C5F5-39A9-4DF1-8A4F-398653B52A73}" srcOrd="0" destOrd="0" parTransId="{31581244-ABE5-4EBA-BF9D-436BEC1C87F5}" sibTransId="{4B852BC9-8FEA-4D10-857C-9F7DE2C5BB88}"/>
    <dgm:cxn modelId="{F5B0ED32-09DC-406B-AA84-CED4F54799E1}" type="presOf" srcId="{FC62C5F5-39A9-4DF1-8A4F-398653B52A73}" destId="{2362FDE7-8A62-4652-83CA-F612D5B5B28B}" srcOrd="0" destOrd="0" presId="urn:microsoft.com/office/officeart/2008/layout/VerticalCurvedList"/>
    <dgm:cxn modelId="{48F89749-65EF-4995-B7DD-4EF6CBD22174}" srcId="{0572EE19-D7FE-4949-8ABA-D970E8CCB720}" destId="{61A0D165-DB7D-4A4B-8CED-F08118BE109D}" srcOrd="4" destOrd="0" parTransId="{FD9926AC-8A14-431A-8260-A0BCDECE9EC1}" sibTransId="{F64F1ADA-3FCD-476A-AE70-C77693636624}"/>
    <dgm:cxn modelId="{7E7D2A4C-BEE9-4E9C-822A-E184C8724684}" srcId="{0572EE19-D7FE-4949-8ABA-D970E8CCB720}" destId="{C492353F-34D6-4E8E-91F8-A294460B9EBF}" srcOrd="1" destOrd="0" parTransId="{5CEE9EB8-B094-4D76-9641-3150C23F52FA}" sibTransId="{7E32330E-EE5E-4786-86C0-A9090ADBC069}"/>
    <dgm:cxn modelId="{88600084-CD8F-4A43-AB0E-AD9794D511D1}" srcId="{0572EE19-D7FE-4949-8ABA-D970E8CCB720}" destId="{871BCCFE-40CB-4BFD-9275-8FAE6DDA68B1}" srcOrd="2" destOrd="0" parTransId="{513E2426-5E7E-45BA-B420-951B18400C36}" sibTransId="{BCA214CC-6E1C-460A-86C9-3DB3513F6544}"/>
    <dgm:cxn modelId="{59878FB9-0318-48A7-B32B-64EF0E43F20E}" type="presOf" srcId="{2C69B0E3-5CFB-4E39-9471-F41E197B6A4E}" destId="{B57136E4-37E0-4651-A110-27494985BDB4}" srcOrd="0" destOrd="0" presId="urn:microsoft.com/office/officeart/2008/layout/VerticalCurvedList"/>
    <dgm:cxn modelId="{BCC334D8-CC21-4268-91C5-9DFA6ADB2621}" type="presOf" srcId="{871BCCFE-40CB-4BFD-9275-8FAE6DDA68B1}" destId="{BCA4190B-D49B-44CB-B759-C17DDCE5C581}" srcOrd="0" destOrd="0" presId="urn:microsoft.com/office/officeart/2008/layout/VerticalCurvedList"/>
    <dgm:cxn modelId="{BB370CE6-1EEF-4EFE-8C72-4442EE3E617C}" type="presOf" srcId="{4B852BC9-8FEA-4D10-857C-9F7DE2C5BB88}" destId="{140279DE-FE07-4635-AAAC-C41E91302B61}" srcOrd="0" destOrd="0" presId="urn:microsoft.com/office/officeart/2008/layout/VerticalCurvedList"/>
    <dgm:cxn modelId="{649BCDE7-6698-4701-88AD-59BDF0DA4A1F}" type="presOf" srcId="{0572EE19-D7FE-4949-8ABA-D970E8CCB720}" destId="{6F08456F-D459-44E4-A011-322B46A7106E}" srcOrd="0" destOrd="0" presId="urn:microsoft.com/office/officeart/2008/layout/VerticalCurvedList"/>
    <dgm:cxn modelId="{4FE7CEF9-EE51-48B4-9193-508BC2ACC8D0}" type="presOf" srcId="{61A0D165-DB7D-4A4B-8CED-F08118BE109D}" destId="{7EF178B4-4D88-4D26-8716-52A19C6FA1E5}" srcOrd="0" destOrd="0" presId="urn:microsoft.com/office/officeart/2008/layout/VerticalCurvedList"/>
    <dgm:cxn modelId="{A0B517FB-0126-4993-B57C-936102741C56}" type="presOf" srcId="{C492353F-34D6-4E8E-91F8-A294460B9EBF}" destId="{F9DABA3C-395E-4174-979D-8FF1BE0EEF63}" srcOrd="0" destOrd="0" presId="urn:microsoft.com/office/officeart/2008/layout/VerticalCurvedList"/>
    <dgm:cxn modelId="{D08A8AE4-D86D-4039-8DCF-02C45654D0F2}" type="presParOf" srcId="{6F08456F-D459-44E4-A011-322B46A7106E}" destId="{D6181054-73E4-4A0F-91B6-FBEA87AE96AF}" srcOrd="0" destOrd="0" presId="urn:microsoft.com/office/officeart/2008/layout/VerticalCurvedList"/>
    <dgm:cxn modelId="{568AA77F-DD59-485D-8016-0D0E03EF3708}" type="presParOf" srcId="{D6181054-73E4-4A0F-91B6-FBEA87AE96AF}" destId="{F6A146D2-1B0B-42E1-BE20-77008FAA545E}" srcOrd="0" destOrd="0" presId="urn:microsoft.com/office/officeart/2008/layout/VerticalCurvedList"/>
    <dgm:cxn modelId="{7EC57464-B473-494C-87C8-8763E6D59C69}" type="presParOf" srcId="{F6A146D2-1B0B-42E1-BE20-77008FAA545E}" destId="{D4F212F9-862A-4E55-BE0C-6944F8487AD5}" srcOrd="0" destOrd="0" presId="urn:microsoft.com/office/officeart/2008/layout/VerticalCurvedList"/>
    <dgm:cxn modelId="{0B48572D-6347-4401-BF7C-717BE7793BF2}" type="presParOf" srcId="{F6A146D2-1B0B-42E1-BE20-77008FAA545E}" destId="{140279DE-FE07-4635-AAAC-C41E91302B61}" srcOrd="1" destOrd="0" presId="urn:microsoft.com/office/officeart/2008/layout/VerticalCurvedList"/>
    <dgm:cxn modelId="{5EE23D96-2107-41D0-AACC-DC9A194E76F5}" type="presParOf" srcId="{F6A146D2-1B0B-42E1-BE20-77008FAA545E}" destId="{43C8BF62-7FE8-4EE1-822A-54819F7C10C0}" srcOrd="2" destOrd="0" presId="urn:microsoft.com/office/officeart/2008/layout/VerticalCurvedList"/>
    <dgm:cxn modelId="{FD7EC4C6-CD0A-4D43-840D-8B15E82698B0}" type="presParOf" srcId="{F6A146D2-1B0B-42E1-BE20-77008FAA545E}" destId="{CCBE0019-0FE0-45C2-AE7A-60AAAE8E67E7}" srcOrd="3" destOrd="0" presId="urn:microsoft.com/office/officeart/2008/layout/VerticalCurvedList"/>
    <dgm:cxn modelId="{219069BD-0A42-4054-BE4C-B09EBF0EA92A}" type="presParOf" srcId="{D6181054-73E4-4A0F-91B6-FBEA87AE96AF}" destId="{2362FDE7-8A62-4652-83CA-F612D5B5B28B}" srcOrd="1" destOrd="0" presId="urn:microsoft.com/office/officeart/2008/layout/VerticalCurvedList"/>
    <dgm:cxn modelId="{DCD5364E-C3F0-4896-896D-2C5C31752298}" type="presParOf" srcId="{D6181054-73E4-4A0F-91B6-FBEA87AE96AF}" destId="{DB9AD702-6C33-481E-9017-942884E2C136}" srcOrd="2" destOrd="0" presId="urn:microsoft.com/office/officeart/2008/layout/VerticalCurvedList"/>
    <dgm:cxn modelId="{2A2A767E-2CD6-4256-BA20-5728EC471F2C}" type="presParOf" srcId="{DB9AD702-6C33-481E-9017-942884E2C136}" destId="{70B99A5A-FE76-4DC7-AB69-589BB6CB0926}" srcOrd="0" destOrd="0" presId="urn:microsoft.com/office/officeart/2008/layout/VerticalCurvedList"/>
    <dgm:cxn modelId="{BEB55FDD-D880-421C-A5B4-34B3E347051B}" type="presParOf" srcId="{D6181054-73E4-4A0F-91B6-FBEA87AE96AF}" destId="{F9DABA3C-395E-4174-979D-8FF1BE0EEF63}" srcOrd="3" destOrd="0" presId="urn:microsoft.com/office/officeart/2008/layout/VerticalCurvedList"/>
    <dgm:cxn modelId="{C7E5D301-3DF1-4680-9FF4-E53923C92EA8}" type="presParOf" srcId="{D6181054-73E4-4A0F-91B6-FBEA87AE96AF}" destId="{EE71727C-838D-4A33-B667-7F3CA2AD5E75}" srcOrd="4" destOrd="0" presId="urn:microsoft.com/office/officeart/2008/layout/VerticalCurvedList"/>
    <dgm:cxn modelId="{20CB21B4-8E16-46DC-BA33-DC53A117A9A3}" type="presParOf" srcId="{EE71727C-838D-4A33-B667-7F3CA2AD5E75}" destId="{F574F55A-2C9A-4E43-9F22-C50F0A0587F7}" srcOrd="0" destOrd="0" presId="urn:microsoft.com/office/officeart/2008/layout/VerticalCurvedList"/>
    <dgm:cxn modelId="{03D964E0-244A-44F5-A951-B8C6E3A99C36}" type="presParOf" srcId="{D6181054-73E4-4A0F-91B6-FBEA87AE96AF}" destId="{BCA4190B-D49B-44CB-B759-C17DDCE5C581}" srcOrd="5" destOrd="0" presId="urn:microsoft.com/office/officeart/2008/layout/VerticalCurvedList"/>
    <dgm:cxn modelId="{984573CE-B199-4F5B-BE54-D22F6FF7937C}" type="presParOf" srcId="{D6181054-73E4-4A0F-91B6-FBEA87AE96AF}" destId="{7DD6978D-2E0D-4C4F-A321-D8BEEAB53689}" srcOrd="6" destOrd="0" presId="urn:microsoft.com/office/officeart/2008/layout/VerticalCurvedList"/>
    <dgm:cxn modelId="{A476D14F-0898-4A47-A1C4-D993F1CA8B4F}" type="presParOf" srcId="{7DD6978D-2E0D-4C4F-A321-D8BEEAB53689}" destId="{EA1C7058-4A2B-4F66-A280-313888B590A3}" srcOrd="0" destOrd="0" presId="urn:microsoft.com/office/officeart/2008/layout/VerticalCurvedList"/>
    <dgm:cxn modelId="{4D4F20DD-D3C9-409F-A4A0-478ABE878408}" type="presParOf" srcId="{D6181054-73E4-4A0F-91B6-FBEA87AE96AF}" destId="{B57136E4-37E0-4651-A110-27494985BDB4}" srcOrd="7" destOrd="0" presId="urn:microsoft.com/office/officeart/2008/layout/VerticalCurvedList"/>
    <dgm:cxn modelId="{6E4F6E8B-56DF-4CA0-9859-9B1A7AFC26E6}" type="presParOf" srcId="{D6181054-73E4-4A0F-91B6-FBEA87AE96AF}" destId="{4211CAF6-C2DD-43BA-9000-EE7DC059FB42}" srcOrd="8" destOrd="0" presId="urn:microsoft.com/office/officeart/2008/layout/VerticalCurvedList"/>
    <dgm:cxn modelId="{E9D2DB57-E313-4F1C-AA67-AD05C10DFB85}" type="presParOf" srcId="{4211CAF6-C2DD-43BA-9000-EE7DC059FB42}" destId="{537DB085-8EEE-4F66-AD87-8A207D2D71D1}" srcOrd="0" destOrd="0" presId="urn:microsoft.com/office/officeart/2008/layout/VerticalCurvedList"/>
    <dgm:cxn modelId="{363A0F86-682F-48AE-AA83-FA62C050D0BE}" type="presParOf" srcId="{D6181054-73E4-4A0F-91B6-FBEA87AE96AF}" destId="{7EF178B4-4D88-4D26-8716-52A19C6FA1E5}" srcOrd="9" destOrd="0" presId="urn:microsoft.com/office/officeart/2008/layout/VerticalCurvedList"/>
    <dgm:cxn modelId="{92D12E76-F124-468F-98D4-9EAF46B387A1}" type="presParOf" srcId="{D6181054-73E4-4A0F-91B6-FBEA87AE96AF}" destId="{EC40A405-61A3-4E8F-A3C3-D1B201BC2FC1}" srcOrd="10" destOrd="0" presId="urn:microsoft.com/office/officeart/2008/layout/VerticalCurvedList"/>
    <dgm:cxn modelId="{142603E6-B5DC-4052-8FBC-34F33D201EF9}" type="presParOf" srcId="{EC40A405-61A3-4E8F-A3C3-D1B201BC2FC1}" destId="{C09794DB-4FD9-47BA-B3DD-1D70705B19A0}" srcOrd="0" destOrd="0" presId="urn:microsoft.com/office/officeart/2008/layout/VerticalCurved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0279DE-FE07-4635-AAAC-C41E91302B61}">
      <dsp:nvSpPr>
        <dsp:cNvPr id="0" name=""/>
        <dsp:cNvSpPr/>
      </dsp:nvSpPr>
      <dsp:spPr>
        <a:xfrm>
          <a:off x="-1947497" y="-302018"/>
          <a:ext cx="2328562" cy="2328562"/>
        </a:xfrm>
        <a:prstGeom prst="blockArc">
          <a:avLst>
            <a:gd name="adj1" fmla="val 18900000"/>
            <a:gd name="adj2" fmla="val 2700000"/>
            <a:gd name="adj3" fmla="val 928"/>
          </a:avLst>
        </a:pr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62FDE7-8A62-4652-83CA-F612D5B5B28B}">
      <dsp:nvSpPr>
        <dsp:cNvPr id="0" name=""/>
        <dsp:cNvSpPr/>
      </dsp:nvSpPr>
      <dsp:spPr>
        <a:xfrm>
          <a:off x="168356" y="107748"/>
          <a:ext cx="6278341" cy="215634"/>
        </a:xfrm>
        <a:prstGeom prst="rect">
          <a:avLst/>
        </a:prstGeom>
        <a:gradFill rotWithShape="0">
          <a:gsLst>
            <a:gs pos="0">
              <a:schemeClr val="accent5">
                <a:shade val="50000"/>
                <a:hueOff val="0"/>
                <a:satOff val="0"/>
                <a:lumOff val="0"/>
                <a:alphaOff val="0"/>
                <a:satMod val="103000"/>
                <a:lumMod val="102000"/>
                <a:tint val="94000"/>
              </a:schemeClr>
            </a:gs>
            <a:gs pos="50000">
              <a:schemeClr val="accent5">
                <a:shade val="50000"/>
                <a:hueOff val="0"/>
                <a:satOff val="0"/>
                <a:lumOff val="0"/>
                <a:alphaOff val="0"/>
                <a:satMod val="110000"/>
                <a:lumMod val="100000"/>
                <a:shade val="100000"/>
              </a:schemeClr>
            </a:gs>
            <a:gs pos="100000">
              <a:schemeClr val="accent5">
                <a:shade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1160" tIns="30480" rIns="30480" bIns="30480" numCol="1" spcCol="1270" anchor="ctr" anchorCtr="0">
          <a:noAutofit/>
        </a:bodyPr>
        <a:lstStyle/>
        <a:p>
          <a:pPr marL="0" lvl="0" indent="0" algn="l" defTabSz="533400">
            <a:lnSpc>
              <a:spcPct val="90000"/>
            </a:lnSpc>
            <a:spcBef>
              <a:spcPct val="0"/>
            </a:spcBef>
            <a:spcAft>
              <a:spcPct val="35000"/>
            </a:spcAft>
            <a:buNone/>
          </a:pPr>
          <a:r>
            <a:rPr lang="ka-GE" sz="1200" kern="1200">
              <a:latin typeface="Calibri" panose="020F0502020204030204" pitchFamily="34" charset="0"/>
              <a:ea typeface="Calibri" panose="020F0502020204030204" pitchFamily="34" charset="0"/>
              <a:cs typeface="Calibri" panose="020F0502020204030204" pitchFamily="34" charset="0"/>
            </a:rPr>
            <a:t>აჭარის ავტონომიური რესპუბლიკის ორგანოები - 6</a:t>
          </a:r>
        </a:p>
      </dsp:txBody>
      <dsp:txXfrm>
        <a:off x="168356" y="107748"/>
        <a:ext cx="6278341" cy="215634"/>
      </dsp:txXfrm>
    </dsp:sp>
    <dsp:sp modelId="{70B99A5A-FE76-4DC7-AB69-589BB6CB0926}">
      <dsp:nvSpPr>
        <dsp:cNvPr id="0" name=""/>
        <dsp:cNvSpPr/>
      </dsp:nvSpPr>
      <dsp:spPr>
        <a:xfrm>
          <a:off x="33584" y="80794"/>
          <a:ext cx="269543" cy="269543"/>
        </a:xfrm>
        <a:prstGeom prst="ellipse">
          <a:avLst/>
        </a:prstGeom>
        <a:solidFill>
          <a:schemeClr val="lt1">
            <a:hueOff val="0"/>
            <a:satOff val="0"/>
            <a:lumOff val="0"/>
            <a:alphaOff val="0"/>
          </a:schemeClr>
        </a:solidFill>
        <a:ln w="6350" cap="flat" cmpd="sng" algn="ctr">
          <a:solidFill>
            <a:schemeClr val="accent5">
              <a:shade val="5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F9DABA3C-395E-4174-979D-8FF1BE0EEF63}">
      <dsp:nvSpPr>
        <dsp:cNvPr id="0" name=""/>
        <dsp:cNvSpPr/>
      </dsp:nvSpPr>
      <dsp:spPr>
        <a:xfrm>
          <a:off x="322874" y="431097"/>
          <a:ext cx="6123823" cy="215634"/>
        </a:xfrm>
        <a:prstGeom prst="rect">
          <a:avLst/>
        </a:prstGeom>
        <a:gradFill rotWithShape="0">
          <a:gsLst>
            <a:gs pos="0">
              <a:schemeClr val="accent5">
                <a:shade val="50000"/>
                <a:hueOff val="160997"/>
                <a:satOff val="-3921"/>
                <a:lumOff val="17158"/>
                <a:alphaOff val="0"/>
                <a:satMod val="103000"/>
                <a:lumMod val="102000"/>
                <a:tint val="94000"/>
              </a:schemeClr>
            </a:gs>
            <a:gs pos="50000">
              <a:schemeClr val="accent5">
                <a:shade val="50000"/>
                <a:hueOff val="160997"/>
                <a:satOff val="-3921"/>
                <a:lumOff val="17158"/>
                <a:alphaOff val="0"/>
                <a:satMod val="110000"/>
                <a:lumMod val="100000"/>
                <a:shade val="100000"/>
              </a:schemeClr>
            </a:gs>
            <a:gs pos="100000">
              <a:schemeClr val="accent5">
                <a:shade val="50000"/>
                <a:hueOff val="160997"/>
                <a:satOff val="-3921"/>
                <a:lumOff val="1715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1160" tIns="30480" rIns="30480" bIns="30480" numCol="1" spcCol="1270" anchor="ctr" anchorCtr="0">
          <a:noAutofit/>
        </a:bodyPr>
        <a:lstStyle/>
        <a:p>
          <a:pPr marL="0" lvl="0" indent="0" algn="l" defTabSz="533400">
            <a:lnSpc>
              <a:spcPct val="90000"/>
            </a:lnSpc>
            <a:spcBef>
              <a:spcPct val="0"/>
            </a:spcBef>
            <a:spcAft>
              <a:spcPct val="35000"/>
            </a:spcAft>
            <a:buNone/>
          </a:pPr>
          <a:r>
            <a:rPr lang="ka-GE" sz="1200" kern="1200">
              <a:latin typeface="Calibri" panose="020F0502020204030204" pitchFamily="34" charset="0"/>
              <a:ea typeface="Calibri" panose="020F0502020204030204" pitchFamily="34" charset="0"/>
              <a:cs typeface="Calibri" panose="020F0502020204030204" pitchFamily="34" charset="0"/>
            </a:rPr>
            <a:t>მუნიციპალური ორგანოები - 4</a:t>
          </a:r>
        </a:p>
      </dsp:txBody>
      <dsp:txXfrm>
        <a:off x="322874" y="431097"/>
        <a:ext cx="6123823" cy="215634"/>
      </dsp:txXfrm>
    </dsp:sp>
    <dsp:sp modelId="{F574F55A-2C9A-4E43-9F22-C50F0A0587F7}">
      <dsp:nvSpPr>
        <dsp:cNvPr id="0" name=""/>
        <dsp:cNvSpPr/>
      </dsp:nvSpPr>
      <dsp:spPr>
        <a:xfrm>
          <a:off x="188102" y="404142"/>
          <a:ext cx="269543" cy="269543"/>
        </a:xfrm>
        <a:prstGeom prst="ellipse">
          <a:avLst/>
        </a:prstGeom>
        <a:solidFill>
          <a:schemeClr val="lt1">
            <a:hueOff val="0"/>
            <a:satOff val="0"/>
            <a:lumOff val="0"/>
            <a:alphaOff val="0"/>
          </a:schemeClr>
        </a:solidFill>
        <a:ln w="6350" cap="flat" cmpd="sng" algn="ctr">
          <a:solidFill>
            <a:schemeClr val="accent5">
              <a:shade val="50000"/>
              <a:hueOff val="160997"/>
              <a:satOff val="-3921"/>
              <a:lumOff val="17158"/>
              <a:alphaOff val="0"/>
            </a:schemeClr>
          </a:solidFill>
          <a:prstDash val="solid"/>
          <a:miter lim="800000"/>
        </a:ln>
        <a:effectLst/>
      </dsp:spPr>
      <dsp:style>
        <a:lnRef idx="1">
          <a:scrgbClr r="0" g="0" b="0"/>
        </a:lnRef>
        <a:fillRef idx="1">
          <a:scrgbClr r="0" g="0" b="0"/>
        </a:fillRef>
        <a:effectRef idx="2">
          <a:scrgbClr r="0" g="0" b="0"/>
        </a:effectRef>
        <a:fontRef idx="minor"/>
      </dsp:style>
    </dsp:sp>
    <dsp:sp modelId="{BCA4190B-D49B-44CB-B759-C17DDCE5C581}">
      <dsp:nvSpPr>
        <dsp:cNvPr id="0" name=""/>
        <dsp:cNvSpPr/>
      </dsp:nvSpPr>
      <dsp:spPr>
        <a:xfrm>
          <a:off x="370298" y="754445"/>
          <a:ext cx="6076399" cy="215634"/>
        </a:xfrm>
        <a:prstGeom prst="rect">
          <a:avLst/>
        </a:prstGeom>
        <a:gradFill rotWithShape="0">
          <a:gsLst>
            <a:gs pos="0">
              <a:schemeClr val="accent5">
                <a:shade val="50000"/>
                <a:hueOff val="321995"/>
                <a:satOff val="-7842"/>
                <a:lumOff val="34317"/>
                <a:alphaOff val="0"/>
                <a:satMod val="103000"/>
                <a:lumMod val="102000"/>
                <a:tint val="94000"/>
              </a:schemeClr>
            </a:gs>
            <a:gs pos="50000">
              <a:schemeClr val="accent5">
                <a:shade val="50000"/>
                <a:hueOff val="321995"/>
                <a:satOff val="-7842"/>
                <a:lumOff val="34317"/>
                <a:alphaOff val="0"/>
                <a:satMod val="110000"/>
                <a:lumMod val="100000"/>
                <a:shade val="100000"/>
              </a:schemeClr>
            </a:gs>
            <a:gs pos="100000">
              <a:schemeClr val="accent5">
                <a:shade val="50000"/>
                <a:hueOff val="321995"/>
                <a:satOff val="-7842"/>
                <a:lumOff val="3431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1160" tIns="30480" rIns="30480" bIns="30480" numCol="1" spcCol="1270" anchor="ctr" anchorCtr="0">
          <a:noAutofit/>
        </a:bodyPr>
        <a:lstStyle/>
        <a:p>
          <a:pPr marL="0" lvl="0" indent="0" algn="l" defTabSz="533400">
            <a:lnSpc>
              <a:spcPct val="90000"/>
            </a:lnSpc>
            <a:spcBef>
              <a:spcPct val="0"/>
            </a:spcBef>
            <a:spcAft>
              <a:spcPct val="35000"/>
            </a:spcAft>
            <a:buNone/>
          </a:pPr>
          <a:r>
            <a:rPr lang="ka-GE" sz="1200" kern="1200">
              <a:latin typeface="Calibri" panose="020F0502020204030204" pitchFamily="34" charset="0"/>
              <a:ea typeface="Calibri" panose="020F0502020204030204" pitchFamily="34" charset="0"/>
              <a:cs typeface="Calibri" panose="020F0502020204030204" pitchFamily="34" charset="0"/>
            </a:rPr>
            <a:t>საგანმანათლებლო დაწესებულებები - 4</a:t>
          </a:r>
        </a:p>
      </dsp:txBody>
      <dsp:txXfrm>
        <a:off x="370298" y="754445"/>
        <a:ext cx="6076399" cy="215634"/>
      </dsp:txXfrm>
    </dsp:sp>
    <dsp:sp modelId="{EA1C7058-4A2B-4F66-A280-313888B590A3}">
      <dsp:nvSpPr>
        <dsp:cNvPr id="0" name=""/>
        <dsp:cNvSpPr/>
      </dsp:nvSpPr>
      <dsp:spPr>
        <a:xfrm>
          <a:off x="235526" y="727491"/>
          <a:ext cx="269543" cy="269543"/>
        </a:xfrm>
        <a:prstGeom prst="ellipse">
          <a:avLst/>
        </a:prstGeom>
        <a:solidFill>
          <a:schemeClr val="lt1">
            <a:hueOff val="0"/>
            <a:satOff val="0"/>
            <a:lumOff val="0"/>
            <a:alphaOff val="0"/>
          </a:schemeClr>
        </a:solidFill>
        <a:ln w="6350" cap="flat" cmpd="sng" algn="ctr">
          <a:solidFill>
            <a:schemeClr val="accent5">
              <a:shade val="50000"/>
              <a:hueOff val="321995"/>
              <a:satOff val="-7842"/>
              <a:lumOff val="34317"/>
              <a:alphaOff val="0"/>
            </a:schemeClr>
          </a:solidFill>
          <a:prstDash val="solid"/>
          <a:miter lim="800000"/>
        </a:ln>
        <a:effectLst/>
      </dsp:spPr>
      <dsp:style>
        <a:lnRef idx="1">
          <a:scrgbClr r="0" g="0" b="0"/>
        </a:lnRef>
        <a:fillRef idx="1">
          <a:scrgbClr r="0" g="0" b="0"/>
        </a:fillRef>
        <a:effectRef idx="2">
          <a:scrgbClr r="0" g="0" b="0"/>
        </a:effectRef>
        <a:fontRef idx="minor"/>
      </dsp:style>
    </dsp:sp>
    <dsp:sp modelId="{B57136E4-37E0-4651-A110-27494985BDB4}">
      <dsp:nvSpPr>
        <dsp:cNvPr id="0" name=""/>
        <dsp:cNvSpPr/>
      </dsp:nvSpPr>
      <dsp:spPr>
        <a:xfrm>
          <a:off x="322874" y="1077794"/>
          <a:ext cx="6123823" cy="215634"/>
        </a:xfrm>
        <a:prstGeom prst="rect">
          <a:avLst/>
        </a:prstGeom>
        <a:gradFill rotWithShape="0">
          <a:gsLst>
            <a:gs pos="0">
              <a:schemeClr val="accent5">
                <a:shade val="50000"/>
                <a:hueOff val="321995"/>
                <a:satOff val="-7842"/>
                <a:lumOff val="34317"/>
                <a:alphaOff val="0"/>
                <a:satMod val="103000"/>
                <a:lumMod val="102000"/>
                <a:tint val="94000"/>
              </a:schemeClr>
            </a:gs>
            <a:gs pos="50000">
              <a:schemeClr val="accent5">
                <a:shade val="50000"/>
                <a:hueOff val="321995"/>
                <a:satOff val="-7842"/>
                <a:lumOff val="34317"/>
                <a:alphaOff val="0"/>
                <a:satMod val="110000"/>
                <a:lumMod val="100000"/>
                <a:shade val="100000"/>
              </a:schemeClr>
            </a:gs>
            <a:gs pos="100000">
              <a:schemeClr val="accent5">
                <a:shade val="50000"/>
                <a:hueOff val="321995"/>
                <a:satOff val="-7842"/>
                <a:lumOff val="3431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1160" tIns="30480" rIns="30480" bIns="30480" numCol="1" spcCol="1270" anchor="ctr" anchorCtr="0">
          <a:noAutofit/>
        </a:bodyPr>
        <a:lstStyle/>
        <a:p>
          <a:pPr marL="0" lvl="0" indent="0" algn="l" defTabSz="533400">
            <a:lnSpc>
              <a:spcPct val="90000"/>
            </a:lnSpc>
            <a:spcBef>
              <a:spcPct val="0"/>
            </a:spcBef>
            <a:spcAft>
              <a:spcPct val="35000"/>
            </a:spcAft>
            <a:buNone/>
          </a:pPr>
          <a:r>
            <a:rPr lang="ka-GE" sz="1200" kern="1200">
              <a:latin typeface="Calibri" panose="020F0502020204030204" pitchFamily="34" charset="0"/>
              <a:ea typeface="Calibri" panose="020F0502020204030204" pitchFamily="34" charset="0"/>
              <a:cs typeface="Calibri" panose="020F0502020204030204" pitchFamily="34" charset="0"/>
            </a:rPr>
            <a:t>სამოქალაქო სექტორი - 2</a:t>
          </a:r>
        </a:p>
      </dsp:txBody>
      <dsp:txXfrm>
        <a:off x="322874" y="1077794"/>
        <a:ext cx="6123823" cy="215634"/>
      </dsp:txXfrm>
    </dsp:sp>
    <dsp:sp modelId="{537DB085-8EEE-4F66-AD87-8A207D2D71D1}">
      <dsp:nvSpPr>
        <dsp:cNvPr id="0" name=""/>
        <dsp:cNvSpPr/>
      </dsp:nvSpPr>
      <dsp:spPr>
        <a:xfrm>
          <a:off x="188102" y="1050839"/>
          <a:ext cx="269543" cy="269543"/>
        </a:xfrm>
        <a:prstGeom prst="ellipse">
          <a:avLst/>
        </a:prstGeom>
        <a:solidFill>
          <a:schemeClr val="lt1">
            <a:hueOff val="0"/>
            <a:satOff val="0"/>
            <a:lumOff val="0"/>
            <a:alphaOff val="0"/>
          </a:schemeClr>
        </a:solidFill>
        <a:ln w="6350" cap="flat" cmpd="sng" algn="ctr">
          <a:solidFill>
            <a:schemeClr val="accent5">
              <a:shade val="50000"/>
              <a:hueOff val="321995"/>
              <a:satOff val="-7842"/>
              <a:lumOff val="34317"/>
              <a:alphaOff val="0"/>
            </a:schemeClr>
          </a:solidFill>
          <a:prstDash val="solid"/>
          <a:miter lim="800000"/>
        </a:ln>
        <a:effectLst/>
      </dsp:spPr>
      <dsp:style>
        <a:lnRef idx="1">
          <a:scrgbClr r="0" g="0" b="0"/>
        </a:lnRef>
        <a:fillRef idx="1">
          <a:scrgbClr r="0" g="0" b="0"/>
        </a:fillRef>
        <a:effectRef idx="2">
          <a:scrgbClr r="0" g="0" b="0"/>
        </a:effectRef>
        <a:fontRef idx="minor"/>
      </dsp:style>
    </dsp:sp>
    <dsp:sp modelId="{7EF178B4-4D88-4D26-8716-52A19C6FA1E5}">
      <dsp:nvSpPr>
        <dsp:cNvPr id="0" name=""/>
        <dsp:cNvSpPr/>
      </dsp:nvSpPr>
      <dsp:spPr>
        <a:xfrm>
          <a:off x="168356" y="1401142"/>
          <a:ext cx="6278341" cy="215634"/>
        </a:xfrm>
        <a:prstGeom prst="rect">
          <a:avLst/>
        </a:prstGeom>
        <a:gradFill rotWithShape="0">
          <a:gsLst>
            <a:gs pos="0">
              <a:schemeClr val="accent5">
                <a:shade val="50000"/>
                <a:hueOff val="160997"/>
                <a:satOff val="-3921"/>
                <a:lumOff val="17158"/>
                <a:alphaOff val="0"/>
                <a:satMod val="103000"/>
                <a:lumMod val="102000"/>
                <a:tint val="94000"/>
              </a:schemeClr>
            </a:gs>
            <a:gs pos="50000">
              <a:schemeClr val="accent5">
                <a:shade val="50000"/>
                <a:hueOff val="160997"/>
                <a:satOff val="-3921"/>
                <a:lumOff val="17158"/>
                <a:alphaOff val="0"/>
                <a:satMod val="110000"/>
                <a:lumMod val="100000"/>
                <a:shade val="100000"/>
              </a:schemeClr>
            </a:gs>
            <a:gs pos="100000">
              <a:schemeClr val="accent5">
                <a:shade val="50000"/>
                <a:hueOff val="160997"/>
                <a:satOff val="-3921"/>
                <a:lumOff val="1715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1160" tIns="30480" rIns="30480" bIns="30480" numCol="1" spcCol="1270" anchor="ctr" anchorCtr="0">
          <a:noAutofit/>
        </a:bodyPr>
        <a:lstStyle/>
        <a:p>
          <a:pPr marL="0" lvl="0" indent="0" algn="l" defTabSz="533400">
            <a:lnSpc>
              <a:spcPct val="90000"/>
            </a:lnSpc>
            <a:spcBef>
              <a:spcPct val="0"/>
            </a:spcBef>
            <a:spcAft>
              <a:spcPct val="35000"/>
            </a:spcAft>
            <a:buNone/>
          </a:pPr>
          <a:r>
            <a:rPr lang="ka-GE" sz="1200" kern="1200">
              <a:latin typeface="Calibri" panose="020F0502020204030204" pitchFamily="34" charset="0"/>
              <a:ea typeface="Calibri" panose="020F0502020204030204" pitchFamily="34" charset="0"/>
              <a:cs typeface="Calibri" panose="020F0502020204030204" pitchFamily="34" charset="0"/>
            </a:rPr>
            <a:t>საქართველოს სახალხო დამცველი - 1</a:t>
          </a:r>
        </a:p>
      </dsp:txBody>
      <dsp:txXfrm>
        <a:off x="168356" y="1401142"/>
        <a:ext cx="6278341" cy="215634"/>
      </dsp:txXfrm>
    </dsp:sp>
    <dsp:sp modelId="{C09794DB-4FD9-47BA-B3DD-1D70705B19A0}">
      <dsp:nvSpPr>
        <dsp:cNvPr id="0" name=""/>
        <dsp:cNvSpPr/>
      </dsp:nvSpPr>
      <dsp:spPr>
        <a:xfrm>
          <a:off x="33584" y="1374188"/>
          <a:ext cx="269543" cy="269543"/>
        </a:xfrm>
        <a:prstGeom prst="ellipse">
          <a:avLst/>
        </a:prstGeom>
        <a:solidFill>
          <a:schemeClr val="lt1">
            <a:hueOff val="0"/>
            <a:satOff val="0"/>
            <a:lumOff val="0"/>
            <a:alphaOff val="0"/>
          </a:schemeClr>
        </a:solidFill>
        <a:ln w="6350" cap="flat" cmpd="sng" algn="ctr">
          <a:solidFill>
            <a:schemeClr val="accent5">
              <a:shade val="50000"/>
              <a:hueOff val="160997"/>
              <a:satOff val="-3921"/>
              <a:lumOff val="17158"/>
              <a:alphaOff val="0"/>
            </a:scheme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0.04246</cdr:x>
      <cdr:y>0.5793</cdr:y>
    </cdr:from>
    <cdr:to>
      <cdr:x>0.35263</cdr:x>
      <cdr:y>0.96652</cdr:y>
    </cdr:to>
    <cdr:sp macro="" textlink="">
      <cdr:nvSpPr>
        <cdr:cNvPr id="2" name="Text Box 1"/>
        <cdr:cNvSpPr txBox="1"/>
      </cdr:nvSpPr>
      <cdr:spPr>
        <a:xfrm xmlns:a="http://schemas.openxmlformats.org/drawingml/2006/main">
          <a:off x="297417" y="1791093"/>
          <a:ext cx="2172406" cy="11972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a-GE" sz="1050" b="1" i="1">
              <a:latin typeface="Calibri" panose="020F0502020204030204" pitchFamily="34" charset="0"/>
              <a:ea typeface="Calibri" panose="020F0502020204030204" pitchFamily="34" charset="0"/>
              <a:cs typeface="Calibri" panose="020F0502020204030204" pitchFamily="34" charset="0"/>
            </a:rPr>
            <a:t>შენიშვნა</a:t>
          </a:r>
          <a:r>
            <a:rPr lang="ka-GE" sz="1050" i="1">
              <a:latin typeface="Calibri" panose="020F0502020204030204" pitchFamily="34" charset="0"/>
              <a:ea typeface="Calibri" panose="020F0502020204030204" pitchFamily="34" charset="0"/>
              <a:cs typeface="Calibri" panose="020F0502020204030204" pitchFamily="34" charset="0"/>
            </a:rPr>
            <a:t>: ზეპირ</a:t>
          </a:r>
          <a:r>
            <a:rPr lang="ka-GE" sz="1050" i="1" baseline="0">
              <a:latin typeface="Calibri" panose="020F0502020204030204" pitchFamily="34" charset="0"/>
              <a:ea typeface="Calibri" panose="020F0502020204030204" pitchFamily="34" charset="0"/>
              <a:cs typeface="Calibri" panose="020F0502020204030204" pitchFamily="34" charset="0"/>
            </a:rPr>
            <a:t> მოსმენაზე დაზუსტდა, რომ 2022 წელს პანდუსი მოეწყო იმ ორ სკოლაშიც, რომლებშიც წერილობითი მოსაზრების მომზადებისას პანდუსი არ იყო.</a:t>
          </a:r>
          <a:endParaRPr lang="ka-GE" sz="1050" i="1">
            <a:latin typeface="Calibri" panose="020F0502020204030204" pitchFamily="34" charset="0"/>
            <a:ea typeface="Calibri" panose="020F0502020204030204" pitchFamily="34" charset="0"/>
            <a:cs typeface="Calibri" panose="020F0502020204030204" pitchFamily="34"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C0B8B-C71B-4C97-AA13-C4C7B05D7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4396</Words>
  <Characters>36274</Characters>
  <Application>Microsoft Office Word</Application>
  <DocSecurity>0</DocSecurity>
  <Lines>863</Lines>
  <Paragraphs>286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40384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Irine Urushadze</cp:lastModifiedBy>
  <cp:revision>3</cp:revision>
  <cp:lastPrinted>2022-11-08T06:04:00Z</cp:lastPrinted>
  <dcterms:created xsi:type="dcterms:W3CDTF">2022-11-18T13:56:00Z</dcterms:created>
  <dcterms:modified xsi:type="dcterms:W3CDTF">2022-11-18T13:57:00Z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95c20837c541ca6eea966579fc362fac1c3391bdb0fb1ff39ca4ae5c3932b99c</vt:lpwstr>
  </property>
</Properties>
</file>