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B25F" w14:textId="77777777" w:rsidR="000534F3" w:rsidRDefault="000534F3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05101BE1" w14:textId="77777777" w:rsidR="000534F3" w:rsidRDefault="000534F3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5F45FA39" w14:textId="77777777" w:rsidR="000534F3" w:rsidRDefault="000534F3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40BB362A" w14:textId="560A2BFA" w:rsidR="006305B9" w:rsidRPr="000534F3" w:rsidRDefault="006305B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6"/>
          <w:szCs w:val="26"/>
          <w:lang w:val="sv-SE"/>
        </w:rPr>
      </w:pPr>
      <w:r w:rsidRPr="000534F3">
        <w:rPr>
          <w:rFonts w:ascii="Sylfaen" w:hAnsi="Sylfaen" w:cs="Geo ABC"/>
          <w:b/>
          <w:sz w:val="26"/>
          <w:szCs w:val="26"/>
          <w:lang w:val="sv-SE"/>
        </w:rPr>
        <w:t>აჭარის ავტონომიური რესპუბლიკის უმაღლესი საბჭოს</w:t>
      </w:r>
    </w:p>
    <w:p w14:paraId="6919BED3" w14:textId="77777777" w:rsidR="006305B9" w:rsidRPr="000534F3" w:rsidRDefault="006305B9" w:rsidP="006305B9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10"/>
          <w:szCs w:val="10"/>
          <w:lang w:val="sv-SE"/>
        </w:rPr>
      </w:pPr>
      <w:bookmarkStart w:id="0" w:name="_GoBack"/>
      <w:bookmarkEnd w:id="0"/>
    </w:p>
    <w:p w14:paraId="1BBA8F21" w14:textId="77777777" w:rsidR="006305B9" w:rsidRPr="000534F3" w:rsidRDefault="006305B9" w:rsidP="006305B9">
      <w:pPr>
        <w:jc w:val="center"/>
        <w:rPr>
          <w:rFonts w:ascii="Sylfaen" w:hAnsi="Sylfaen"/>
          <w:b/>
          <w:sz w:val="26"/>
          <w:szCs w:val="26"/>
          <w:lang w:val="sv-SE"/>
        </w:rPr>
      </w:pPr>
      <w:r w:rsidRPr="000534F3">
        <w:rPr>
          <w:rFonts w:ascii="Sylfaen" w:hAnsi="Sylfaen" w:cs="Geo ABC"/>
          <w:b/>
          <w:sz w:val="26"/>
          <w:szCs w:val="26"/>
          <w:lang w:val="sv-SE"/>
        </w:rPr>
        <w:t>დადგენილება</w:t>
      </w:r>
    </w:p>
    <w:p w14:paraId="5F119CBC" w14:textId="77777777" w:rsidR="006305B9" w:rsidRDefault="006305B9" w:rsidP="00630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14:paraId="41B6B788" w14:textId="77777777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ქონების მართვისა და განკარგვის შესახებ“ აჭარის ავტონომიური რესპუბლიკის კანონში ცვლილების </w:t>
      </w:r>
    </w:p>
    <w:p w14:paraId="19ABB114" w14:textId="77777777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შეტანის თაობაზე</w:t>
      </w:r>
    </w:p>
    <w:p w14:paraId="6AB5097B" w14:textId="77777777" w:rsidR="006305B9" w:rsidRDefault="006305B9" w:rsidP="006305B9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14:paraId="3E399CE2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მე-3 პუნქტის შესაბამისად </w:t>
      </w:r>
    </w:p>
    <w:p w14:paraId="434464D7" w14:textId="77777777" w:rsidR="006305B9" w:rsidRDefault="006305B9" w:rsidP="006305B9">
      <w:pPr>
        <w:jc w:val="center"/>
        <w:rPr>
          <w:rFonts w:ascii="Sylfaen" w:hAnsi="Sylfaen"/>
          <w:lang w:val="sv-SE"/>
        </w:rPr>
      </w:pPr>
    </w:p>
    <w:p w14:paraId="31DD64AC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14:paraId="156BE8CA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7CE39BD" w14:textId="567B1944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>
        <w:rPr>
          <w:rFonts w:ascii="Sylfaen" w:hAnsi="Sylfaen" w:cs="Sylfaen"/>
          <w:bCs/>
        </w:rPr>
        <w:t>(№09-01-08/</w:t>
      </w:r>
      <w:r w:rsidR="006A34A5">
        <w:rPr>
          <w:rFonts w:ascii="Sylfaen" w:hAnsi="Sylfaen" w:cs="Sylfaen"/>
          <w:bCs/>
          <w:lang w:val="ka-GE"/>
        </w:rPr>
        <w:t>21</w:t>
      </w:r>
      <w:r>
        <w:rPr>
          <w:rFonts w:ascii="Sylfaen" w:hAnsi="Sylfaen" w:cs="Sylfaen"/>
          <w:bCs/>
        </w:rPr>
        <w:t>,</w:t>
      </w:r>
      <w:r>
        <w:rPr>
          <w:rFonts w:ascii="Sylfaen" w:hAnsi="Sylfaen" w:cs="Sylfaen"/>
          <w:bCs/>
          <w:lang w:val="ka-GE"/>
        </w:rPr>
        <w:t xml:space="preserve"> </w:t>
      </w:r>
      <w:r w:rsidR="006A34A5">
        <w:rPr>
          <w:rFonts w:ascii="Sylfaen" w:hAnsi="Sylfaen" w:cs="Sylfaen"/>
          <w:bCs/>
          <w:lang w:val="ka-GE"/>
        </w:rPr>
        <w:t>15</w:t>
      </w:r>
      <w:r>
        <w:rPr>
          <w:rFonts w:ascii="Sylfaen" w:hAnsi="Sylfaen" w:cs="Sylfaen"/>
          <w:bCs/>
        </w:rPr>
        <w:t>.</w:t>
      </w:r>
      <w:r w:rsidR="006A34A5">
        <w:rPr>
          <w:rFonts w:ascii="Sylfaen" w:hAnsi="Sylfaen" w:cs="Sylfaen"/>
          <w:bCs/>
          <w:lang w:val="ka-GE"/>
        </w:rPr>
        <w:t>11</w:t>
      </w:r>
      <w:r>
        <w:rPr>
          <w:rFonts w:ascii="Sylfaen" w:hAnsi="Sylfaen" w:cs="Sylfaen"/>
          <w:bCs/>
        </w:rPr>
        <w:t>.202</w:t>
      </w:r>
      <w:r>
        <w:rPr>
          <w:rFonts w:ascii="Sylfaen" w:hAnsi="Sylfaen" w:cs="Sylfaen"/>
          <w:bCs/>
          <w:lang w:val="ka-GE"/>
        </w:rPr>
        <w:t>1)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ქონების მართვისა და განკარგვის შესახებ“ აჭარის ავტონომიური რესპუბლიკის კანონში ცვლილების შეტანის თაობაზე“ მიღებულ იქნეს გამარტივებული წესით - ერთი მოსმენით.</w:t>
      </w:r>
    </w:p>
    <w:p w14:paraId="6D89F5E1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0AA99FE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0BE29CCA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14:paraId="0FA599FF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14:paraId="5F119058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3FDB6F76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04FE67F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14:paraId="744A6DCD" w14:textId="3435449C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2021 წლის </w:t>
      </w:r>
      <w:r w:rsidR="006A34A5">
        <w:rPr>
          <w:rFonts w:ascii="Sylfaen" w:hAnsi="Sylfaen" w:cs="Sylfaen"/>
          <w:lang w:val="ka-GE"/>
        </w:rPr>
        <w:t>16 დეკემბერი</w:t>
      </w:r>
    </w:p>
    <w:p w14:paraId="66633F3E" w14:textId="274B6F88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6A34A5">
        <w:rPr>
          <w:rFonts w:ascii="Sylfaen" w:hAnsi="Sylfaen" w:cs="Sylfaen"/>
          <w:lang w:val="ka-GE"/>
        </w:rPr>
        <w:t>48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I</w:t>
      </w:r>
      <w:r>
        <w:rPr>
          <w:rFonts w:ascii="Sylfaen" w:hAnsi="Sylfaen" w:cs="Sylfaen"/>
          <w:lang w:val="ka-GE"/>
        </w:rPr>
        <w:t>ს</w:t>
      </w:r>
    </w:p>
    <w:p w14:paraId="087E0B6A" w14:textId="77777777" w:rsidR="003353FD" w:rsidRDefault="003353FD"/>
    <w:sectPr w:rsidR="003353FD" w:rsidSect="006305B9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B9"/>
    <w:rsid w:val="000534F3"/>
    <w:rsid w:val="003353FD"/>
    <w:rsid w:val="005909BD"/>
    <w:rsid w:val="006305B9"/>
    <w:rsid w:val="006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3FE"/>
  <w15:chartTrackingRefBased/>
  <w15:docId w15:val="{D24DF696-3097-4F6B-898A-545CC41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INGA</cp:lastModifiedBy>
  <cp:revision>5</cp:revision>
  <cp:lastPrinted>2021-12-16T11:02:00Z</cp:lastPrinted>
  <dcterms:created xsi:type="dcterms:W3CDTF">2021-03-04T05:17:00Z</dcterms:created>
  <dcterms:modified xsi:type="dcterms:W3CDTF">2021-12-16T11:03:00Z</dcterms:modified>
</cp:coreProperties>
</file>